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0E78" w14:textId="77777777" w:rsidR="007C66AC" w:rsidRPr="007D0BF3" w:rsidRDefault="007C66AC" w:rsidP="00D83D92">
      <w:pPr>
        <w:pStyle w:val="Title"/>
        <w:jc w:val="right"/>
        <w:rPr>
          <w:rFonts w:ascii="Arial" w:hAnsi="Arial"/>
          <w:sz w:val="22"/>
          <w:szCs w:val="22"/>
        </w:rPr>
      </w:pPr>
    </w:p>
    <w:p w14:paraId="03F67B26" w14:textId="77777777" w:rsidR="006B0B07" w:rsidRPr="007D0BF3" w:rsidRDefault="006B0B07" w:rsidP="006B0B07">
      <w:pPr>
        <w:pStyle w:val="Subtitle"/>
        <w:numPr>
          <w:ilvl w:val="0"/>
          <w:numId w:val="1"/>
        </w:numPr>
        <w:spacing w:line="480" w:lineRule="auto"/>
        <w:ind w:left="0" w:right="794" w:firstLine="54"/>
        <w:jc w:val="left"/>
        <w:rPr>
          <w:rFonts w:ascii="Arial" w:hAnsi="Arial"/>
          <w:sz w:val="22"/>
          <w:szCs w:val="22"/>
          <w:u w:val="single"/>
        </w:rPr>
      </w:pPr>
      <w:r w:rsidRPr="007D0BF3">
        <w:rPr>
          <w:rFonts w:ascii="Arial" w:hAnsi="Arial"/>
          <w:sz w:val="22"/>
          <w:szCs w:val="22"/>
          <w:u w:val="single"/>
        </w:rPr>
        <w:t xml:space="preserve">Position Details </w:t>
      </w:r>
    </w:p>
    <w:p w14:paraId="21DF1003" w14:textId="40DFA513" w:rsidR="006B0B07" w:rsidRPr="007D0BF3" w:rsidRDefault="006B0B07" w:rsidP="4FBE19C6">
      <w:pPr>
        <w:pStyle w:val="Subtitle"/>
        <w:tabs>
          <w:tab w:val="left" w:pos="2694"/>
        </w:tabs>
        <w:spacing w:after="120"/>
        <w:ind w:firstLine="709"/>
        <w:jc w:val="left"/>
        <w:rPr>
          <w:rFonts w:ascii="Arial" w:hAnsi="Arial"/>
          <w:b w:val="0"/>
          <w:sz w:val="22"/>
          <w:szCs w:val="22"/>
        </w:rPr>
      </w:pPr>
      <w:r w:rsidRPr="007D0BF3">
        <w:rPr>
          <w:rFonts w:ascii="Arial" w:hAnsi="Arial"/>
          <w:b w:val="0"/>
          <w:sz w:val="22"/>
          <w:szCs w:val="22"/>
        </w:rPr>
        <w:t>Title:</w:t>
      </w:r>
      <w:r w:rsidR="001D6788" w:rsidRPr="007D0BF3">
        <w:rPr>
          <w:rFonts w:ascii="Arial" w:hAnsi="Arial"/>
          <w:b w:val="0"/>
          <w:sz w:val="22"/>
          <w:szCs w:val="22"/>
        </w:rPr>
        <w:t xml:space="preserve"> </w:t>
      </w:r>
      <w:r w:rsidR="001D6788" w:rsidRPr="007D0BF3">
        <w:rPr>
          <w:rFonts w:ascii="Arial" w:hAnsi="Arial"/>
          <w:b w:val="0"/>
          <w:sz w:val="22"/>
          <w:szCs w:val="22"/>
        </w:rPr>
        <w:tab/>
        <w:t>Life Sciences Manager</w:t>
      </w:r>
      <w:r w:rsidR="004A1ECA" w:rsidRPr="007D0BF3">
        <w:rPr>
          <w:rFonts w:ascii="Arial" w:hAnsi="Arial"/>
          <w:b w:val="0"/>
          <w:sz w:val="22"/>
          <w:szCs w:val="22"/>
        </w:rPr>
        <w:t xml:space="preserve"> </w:t>
      </w:r>
      <w:r w:rsidR="001D6788" w:rsidRPr="007D0BF3">
        <w:rPr>
          <w:rFonts w:ascii="Arial" w:hAnsi="Arial"/>
          <w:b w:val="0"/>
          <w:sz w:val="22"/>
          <w:szCs w:val="22"/>
        </w:rPr>
        <w:t>- Animal Health</w:t>
      </w:r>
    </w:p>
    <w:p w14:paraId="05760734" w14:textId="588B22DB" w:rsidR="006B0B07" w:rsidRPr="007D0BF3" w:rsidRDefault="006B0B07" w:rsidP="4FBE19C6">
      <w:pPr>
        <w:pStyle w:val="Subtitle"/>
        <w:tabs>
          <w:tab w:val="left" w:pos="2694"/>
        </w:tabs>
        <w:spacing w:after="120"/>
        <w:ind w:firstLine="709"/>
        <w:jc w:val="left"/>
        <w:rPr>
          <w:rFonts w:ascii="Arial" w:hAnsi="Arial"/>
          <w:b w:val="0"/>
          <w:sz w:val="22"/>
          <w:szCs w:val="22"/>
        </w:rPr>
      </w:pPr>
      <w:r w:rsidRPr="007D0BF3">
        <w:rPr>
          <w:rFonts w:ascii="Arial" w:hAnsi="Arial"/>
          <w:b w:val="0"/>
          <w:sz w:val="22"/>
          <w:szCs w:val="22"/>
        </w:rPr>
        <w:t>Reports to:</w:t>
      </w:r>
      <w:r w:rsidR="001D6788" w:rsidRPr="007D0BF3">
        <w:rPr>
          <w:rFonts w:ascii="Arial" w:hAnsi="Arial"/>
          <w:b w:val="0"/>
          <w:sz w:val="22"/>
          <w:szCs w:val="22"/>
        </w:rPr>
        <w:t xml:space="preserve"> </w:t>
      </w:r>
      <w:r w:rsidR="001D6788" w:rsidRPr="007D0BF3">
        <w:rPr>
          <w:rFonts w:ascii="Arial" w:hAnsi="Arial"/>
          <w:b w:val="0"/>
          <w:sz w:val="22"/>
          <w:szCs w:val="22"/>
        </w:rPr>
        <w:tab/>
      </w:r>
      <w:r w:rsidR="00056F6A" w:rsidRPr="007D0BF3">
        <w:rPr>
          <w:rFonts w:ascii="Arial" w:hAnsi="Arial"/>
          <w:b w:val="0"/>
          <w:sz w:val="22"/>
          <w:szCs w:val="22"/>
        </w:rPr>
        <w:t>Senior Manager, Animal Care &amp; Conservation</w:t>
      </w:r>
    </w:p>
    <w:p w14:paraId="1BFF0DA4" w14:textId="029E622F" w:rsidR="006B0B07" w:rsidRPr="007D0BF3" w:rsidRDefault="006B0B07" w:rsidP="4FBE19C6">
      <w:pPr>
        <w:pStyle w:val="Subtitle"/>
        <w:tabs>
          <w:tab w:val="left" w:pos="2694"/>
        </w:tabs>
        <w:spacing w:after="120"/>
        <w:ind w:firstLine="709"/>
        <w:jc w:val="left"/>
        <w:rPr>
          <w:rFonts w:ascii="Arial" w:hAnsi="Arial"/>
          <w:b w:val="0"/>
          <w:sz w:val="22"/>
          <w:szCs w:val="22"/>
        </w:rPr>
      </w:pPr>
      <w:r w:rsidRPr="007D0BF3">
        <w:rPr>
          <w:rFonts w:ascii="Arial" w:hAnsi="Arial"/>
          <w:b w:val="0"/>
          <w:sz w:val="22"/>
          <w:szCs w:val="22"/>
        </w:rPr>
        <w:t>Location:</w:t>
      </w:r>
      <w:r w:rsidR="001D6788" w:rsidRPr="007D0BF3">
        <w:rPr>
          <w:rFonts w:ascii="Arial" w:hAnsi="Arial"/>
          <w:b w:val="0"/>
          <w:sz w:val="22"/>
          <w:szCs w:val="22"/>
        </w:rPr>
        <w:t xml:space="preserve"> </w:t>
      </w:r>
      <w:r w:rsidR="001D6788" w:rsidRPr="007D0BF3">
        <w:rPr>
          <w:rFonts w:ascii="Arial" w:hAnsi="Arial"/>
          <w:b w:val="0"/>
          <w:sz w:val="22"/>
          <w:szCs w:val="22"/>
        </w:rPr>
        <w:tab/>
      </w:r>
      <w:r w:rsidR="00056F6A" w:rsidRPr="007D0BF3">
        <w:rPr>
          <w:rFonts w:ascii="Arial" w:hAnsi="Arial"/>
          <w:b w:val="0"/>
          <w:sz w:val="22"/>
          <w:szCs w:val="22"/>
        </w:rPr>
        <w:t>Melbourne Zoo</w:t>
      </w:r>
    </w:p>
    <w:p w14:paraId="22BB0573" w14:textId="56406D41" w:rsidR="00BE2E51" w:rsidRPr="007D0BF3" w:rsidRDefault="00BE2E51" w:rsidP="4FBE19C6">
      <w:pPr>
        <w:pStyle w:val="Subtitle"/>
        <w:tabs>
          <w:tab w:val="left" w:pos="2694"/>
        </w:tabs>
        <w:spacing w:after="120"/>
        <w:ind w:firstLine="709"/>
        <w:jc w:val="left"/>
        <w:rPr>
          <w:rFonts w:ascii="Arial" w:hAnsi="Arial"/>
          <w:b w:val="0"/>
          <w:sz w:val="22"/>
          <w:szCs w:val="22"/>
        </w:rPr>
      </w:pPr>
      <w:r w:rsidRPr="007D0BF3">
        <w:rPr>
          <w:rFonts w:ascii="Arial" w:hAnsi="Arial"/>
          <w:b w:val="0"/>
          <w:sz w:val="22"/>
          <w:szCs w:val="22"/>
        </w:rPr>
        <w:t>Band:</w:t>
      </w:r>
      <w:r w:rsidRPr="007D0BF3">
        <w:rPr>
          <w:rFonts w:ascii="Arial" w:hAnsi="Arial"/>
          <w:b w:val="0"/>
          <w:sz w:val="22"/>
          <w:szCs w:val="22"/>
        </w:rPr>
        <w:tab/>
      </w:r>
      <w:r w:rsidR="001D6788" w:rsidRPr="007D0BF3">
        <w:rPr>
          <w:rFonts w:ascii="Arial" w:hAnsi="Arial"/>
          <w:b w:val="0"/>
          <w:sz w:val="22"/>
          <w:szCs w:val="22"/>
        </w:rPr>
        <w:t>6</w:t>
      </w:r>
    </w:p>
    <w:p w14:paraId="7DF1B5FE" w14:textId="409B4991" w:rsidR="006B0B07" w:rsidRPr="007D0BF3" w:rsidRDefault="006B0B07" w:rsidP="4FBE19C6">
      <w:pPr>
        <w:pStyle w:val="Subtitle"/>
        <w:tabs>
          <w:tab w:val="left" w:pos="2694"/>
        </w:tabs>
        <w:spacing w:after="120"/>
        <w:ind w:firstLine="709"/>
        <w:jc w:val="left"/>
        <w:rPr>
          <w:rFonts w:ascii="Arial" w:hAnsi="Arial"/>
          <w:i/>
          <w:iCs/>
          <w:sz w:val="22"/>
          <w:szCs w:val="22"/>
        </w:rPr>
      </w:pPr>
      <w:r w:rsidRPr="007D0BF3">
        <w:rPr>
          <w:rFonts w:ascii="Arial" w:hAnsi="Arial"/>
          <w:b w:val="0"/>
          <w:sz w:val="22"/>
          <w:szCs w:val="22"/>
        </w:rPr>
        <w:t>Employment Type:</w:t>
      </w:r>
      <w:r w:rsidRPr="007D0BF3">
        <w:rPr>
          <w:rFonts w:ascii="Arial" w:hAnsi="Arial"/>
          <w:sz w:val="22"/>
          <w:szCs w:val="22"/>
        </w:rPr>
        <w:tab/>
      </w:r>
      <w:r w:rsidR="006423AC" w:rsidRPr="007D0BF3">
        <w:rPr>
          <w:rFonts w:ascii="Arial" w:hAnsi="Arial"/>
          <w:b w:val="0"/>
          <w:sz w:val="22"/>
          <w:szCs w:val="22"/>
        </w:rPr>
        <w:t>Full-time</w:t>
      </w:r>
      <w:r w:rsidRPr="007D0BF3">
        <w:rPr>
          <w:rFonts w:ascii="Arial" w:hAnsi="Arial"/>
          <w:sz w:val="22"/>
          <w:szCs w:val="22"/>
        </w:rPr>
        <w:tab/>
      </w:r>
    </w:p>
    <w:p w14:paraId="3CDFBA8C" w14:textId="77777777" w:rsidR="00D83D92" w:rsidRPr="007D0BF3" w:rsidRDefault="00D83D92" w:rsidP="006B0B07">
      <w:pPr>
        <w:pStyle w:val="Subtitle"/>
        <w:tabs>
          <w:tab w:val="left" w:pos="2694"/>
        </w:tabs>
        <w:spacing w:after="120"/>
        <w:ind w:firstLine="54"/>
        <w:jc w:val="left"/>
        <w:rPr>
          <w:rFonts w:ascii="Arial" w:hAnsi="Arial"/>
          <w:i/>
          <w:sz w:val="22"/>
          <w:szCs w:val="22"/>
        </w:rPr>
      </w:pPr>
    </w:p>
    <w:p w14:paraId="6E046EA3" w14:textId="70B81EF9" w:rsidR="006B0B07" w:rsidRPr="007D0BF3" w:rsidRDefault="006B0B07" w:rsidP="006B0B07">
      <w:pPr>
        <w:pStyle w:val="Heading5"/>
        <w:ind w:firstLine="54"/>
        <w:rPr>
          <w:sz w:val="22"/>
          <w:szCs w:val="22"/>
          <w:u w:val="single"/>
        </w:rPr>
      </w:pPr>
      <w:r w:rsidRPr="007D0BF3">
        <w:rPr>
          <w:sz w:val="22"/>
          <w:szCs w:val="22"/>
        </w:rPr>
        <w:t>2.</w:t>
      </w:r>
      <w:r w:rsidRPr="007D0BF3">
        <w:rPr>
          <w:sz w:val="22"/>
          <w:szCs w:val="22"/>
        </w:rPr>
        <w:tab/>
      </w:r>
      <w:r w:rsidRPr="007D0BF3">
        <w:rPr>
          <w:sz w:val="22"/>
          <w:szCs w:val="22"/>
          <w:u w:val="single"/>
        </w:rPr>
        <w:t>Context</w:t>
      </w:r>
    </w:p>
    <w:p w14:paraId="3B1564FE" w14:textId="77777777" w:rsidR="006B0B07" w:rsidRPr="007D0BF3" w:rsidRDefault="006B0B07" w:rsidP="006B0B07">
      <w:pPr>
        <w:pStyle w:val="Heading1"/>
        <w:ind w:left="54"/>
        <w:jc w:val="left"/>
        <w:rPr>
          <w:rFonts w:ascii="Arial" w:hAnsi="Arial" w:cs="Arial"/>
          <w:sz w:val="22"/>
          <w:szCs w:val="22"/>
        </w:rPr>
      </w:pPr>
    </w:p>
    <w:p w14:paraId="3ED02ED4" w14:textId="573A7947" w:rsidR="00A856B9" w:rsidRPr="007D0BF3" w:rsidRDefault="006423AC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  <w:r w:rsidRPr="007D0BF3">
        <w:rPr>
          <w:snapToGrid w:val="0"/>
          <w:sz w:val="22"/>
          <w:szCs w:val="22"/>
          <w:lang w:val="en-US"/>
        </w:rPr>
        <w:t xml:space="preserve">Zoo Victoria operates world-class zoo on </w:t>
      </w:r>
      <w:r w:rsidR="00A15F97">
        <w:rPr>
          <w:snapToGrid w:val="0"/>
          <w:sz w:val="22"/>
          <w:szCs w:val="22"/>
          <w:lang w:val="en-US"/>
        </w:rPr>
        <w:t>four</w:t>
      </w:r>
      <w:r w:rsidRPr="007D0BF3">
        <w:rPr>
          <w:snapToGrid w:val="0"/>
          <w:sz w:val="22"/>
          <w:szCs w:val="22"/>
          <w:lang w:val="en-US"/>
        </w:rPr>
        <w:t xml:space="preserve"> sites: Melbourne Zoo, </w:t>
      </w:r>
      <w:r w:rsidR="00056F6A" w:rsidRPr="007D0BF3">
        <w:rPr>
          <w:snapToGrid w:val="0"/>
          <w:sz w:val="22"/>
          <w:szCs w:val="22"/>
          <w:lang w:val="en-US"/>
        </w:rPr>
        <w:t>Melbourne Zoo</w:t>
      </w:r>
      <w:r w:rsidR="00A15F97">
        <w:rPr>
          <w:snapToGrid w:val="0"/>
          <w:sz w:val="22"/>
          <w:szCs w:val="22"/>
          <w:lang w:val="en-US"/>
        </w:rPr>
        <w:t>, Kyabram Fauna Park</w:t>
      </w:r>
      <w:r w:rsidRPr="007D0BF3">
        <w:rPr>
          <w:snapToGrid w:val="0"/>
          <w:sz w:val="22"/>
          <w:szCs w:val="22"/>
          <w:lang w:val="en-US"/>
        </w:rPr>
        <w:t xml:space="preserve"> and Werribee Open Range Zoo. Our 2030 Strategy underpins all that we do and includes our moral purpose, values and key focus areas:</w:t>
      </w:r>
    </w:p>
    <w:p w14:paraId="42646014" w14:textId="75765295" w:rsidR="007C66AC" w:rsidRPr="007D0BF3" w:rsidRDefault="00E278BA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  <w:r w:rsidRPr="007D0BF3">
        <w:rPr>
          <w:noProof/>
          <w:sz w:val="22"/>
          <w:szCs w:val="22"/>
        </w:rPr>
        <w:drawing>
          <wp:inline distT="0" distB="0" distL="0" distR="0" wp14:anchorId="7DE9D57F" wp14:editId="6BFDEC58">
            <wp:extent cx="5731510" cy="879475"/>
            <wp:effectExtent l="0" t="0" r="2540" b="0"/>
            <wp:docPr id="1" name="Picture 1" descr="Moral Purpose - Fighting extinction and creating a future rich in wild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ral Purpose - Fighting extinction and creating a future rich in wildlif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ECC0" w14:textId="3A60EE62" w:rsidR="007C66AC" w:rsidRPr="007D0BF3" w:rsidRDefault="00095E26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  <w:r w:rsidRPr="007D0BF3">
        <w:rPr>
          <w:noProof/>
          <w:sz w:val="22"/>
          <w:szCs w:val="22"/>
        </w:rPr>
        <w:drawing>
          <wp:inline distT="0" distB="0" distL="0" distR="0" wp14:anchorId="0181DBC1" wp14:editId="359C7446">
            <wp:extent cx="5730469" cy="1713600"/>
            <wp:effectExtent l="0" t="0" r="3810" b="1270"/>
            <wp:docPr id="21" name="Picture 21" descr="Values - Always compassionate, always optimistic, always trustworthy, always curious, always inclusive, always cal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Values - Always compassionate, always optimistic, always trustworthy, always curious, always inclusive, always calm 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9" b="10189"/>
                    <a:stretch/>
                  </pic:blipFill>
                  <pic:spPr bwMode="auto">
                    <a:xfrm>
                      <a:off x="0" y="0"/>
                      <a:ext cx="5730469" cy="171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C5EC6" w14:textId="1E9B2BE3" w:rsidR="007C66AC" w:rsidRPr="007D0BF3" w:rsidRDefault="00EF01D5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41EF7716" wp14:editId="0C774A0B">
            <wp:extent cx="5731510" cy="7884795"/>
            <wp:effectExtent l="0" t="0" r="2540" b="1905"/>
            <wp:docPr id="1951925197" name="Picture 1" descr="Our Focus Areas&#10;&#10;Working for wildlife &#10;- Lead and support the recovery of targeted species&#10;- Respond to wildlife in need and advance standards of care and welfare&#10;- Ensure that animals in our care have a conservation purpose and are thriving&#10;Living with wildlife&#10;- Create memorable moments that connect people to conservation and help them take action for wildlife&#10;- Advocate for the conservation and welfare of wildlife and share our expertise to support others&#10;-Explore new conservation pathways that improve people's relationships with wildlife in their daily lives&#10;Creating special places&#10;- Continuously improve and care for our amazing spaces&#10;- Create an environment where everyone is welcome and included&#10;-Delight and inspire our customers through exceptional experiences&#10;Valuing our people&#10;- Ensure that our people go home safe and well today and every day&#10;- Provide resources, and improve capability and facilities to support our people to achieve our purpose&#10;-Provide positive and engaging workplaces with opportunities to thrive&#10;-Create a diverse workforce where everyone feels welcomed, included and valued&#10;Thriving ethical business &#10;- Sustainably grow our revenue streams to support the operations of our Zoos and meet our conservation goals&#10;-Use an evidence-based approach to decision making, innovation and continuous improvement&#10;-Minimise our environmental footprint and model best practice &#10;All this makes the sweet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25197" name="Picture 1" descr="Our Focus Areas&#10;&#10;Working for wildlife &#10;- Lead and support the recovery of targeted species&#10;- Respond to wildlife in need and advance standards of care and welfare&#10;- Ensure that animals in our care have a conservation purpose and are thriving&#10;Living with wildlife&#10;- Create memorable moments that connect people to conservation and help them take action for wildlife&#10;- Advocate for the conservation and welfare of wildlife and share our expertise to support others&#10;-Explore new conservation pathways that improve people's relationships with wildlife in their daily lives&#10;Creating special places&#10;- Continuously improve and care for our amazing spaces&#10;- Create an environment where everyone is welcome and included&#10;-Delight and inspire our customers through exceptional experiences&#10;Valuing our people&#10;- Ensure that our people go home safe and well today and every day&#10;- Provide resources, and improve capability and facilities to support our people to achieve our purpose&#10;-Provide positive and engaging workplaces with opportunities to thrive&#10;-Create a diverse workforce where everyone feels welcomed, included and valued&#10;Thriving ethical business &#10;- Sustainably grow our revenue streams to support the operations of our Zoos and meet our conservation goals&#10;-Use an evidence-based approach to decision making, innovation and continuous improvement&#10;-Minimise our environmental footprint and model best practice &#10;All this makes the sweet spo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2E00" w14:textId="6F45601B" w:rsidR="001D6788" w:rsidRPr="007D0BF3" w:rsidRDefault="001D6788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</w:p>
    <w:p w14:paraId="5384EF28" w14:textId="2DD7BB68" w:rsidR="001D6788" w:rsidRDefault="001D6788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</w:p>
    <w:p w14:paraId="601282CE" w14:textId="77777777" w:rsidR="00B2259B" w:rsidRPr="007D0BF3" w:rsidRDefault="00B2259B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</w:p>
    <w:p w14:paraId="483D5182" w14:textId="77777777" w:rsidR="001D6788" w:rsidRPr="007D0BF3" w:rsidRDefault="001D6788" w:rsidP="006423AC">
      <w:pPr>
        <w:spacing w:after="120"/>
        <w:jc w:val="both"/>
        <w:rPr>
          <w:snapToGrid w:val="0"/>
          <w:sz w:val="22"/>
          <w:szCs w:val="22"/>
          <w:lang w:val="en-US"/>
        </w:rPr>
      </w:pPr>
    </w:p>
    <w:p w14:paraId="6A0A85C5" w14:textId="77777777" w:rsidR="001E1099" w:rsidRPr="007D0BF3" w:rsidRDefault="001E1099" w:rsidP="006B0B07">
      <w:pPr>
        <w:rPr>
          <w:b/>
          <w:sz w:val="22"/>
          <w:szCs w:val="22"/>
        </w:rPr>
      </w:pPr>
    </w:p>
    <w:p w14:paraId="4EC6F834" w14:textId="463E502D" w:rsidR="006B0B07" w:rsidRPr="007D0BF3" w:rsidRDefault="006B0B07" w:rsidP="006B0B07">
      <w:pPr>
        <w:rPr>
          <w:b/>
          <w:sz w:val="22"/>
          <w:szCs w:val="22"/>
          <w:u w:val="single"/>
        </w:rPr>
      </w:pPr>
      <w:r w:rsidRPr="007D0BF3">
        <w:rPr>
          <w:b/>
          <w:sz w:val="22"/>
          <w:szCs w:val="22"/>
        </w:rPr>
        <w:t>3.</w:t>
      </w:r>
      <w:r w:rsidRPr="007D0BF3">
        <w:rPr>
          <w:b/>
          <w:sz w:val="22"/>
          <w:szCs w:val="22"/>
        </w:rPr>
        <w:tab/>
      </w:r>
      <w:r w:rsidRPr="007D0BF3">
        <w:rPr>
          <w:b/>
          <w:sz w:val="22"/>
          <w:szCs w:val="22"/>
          <w:u w:val="single"/>
        </w:rPr>
        <w:t xml:space="preserve">Purpose Statement </w:t>
      </w:r>
    </w:p>
    <w:p w14:paraId="5F96A8B6" w14:textId="77777777" w:rsidR="001D6788" w:rsidRPr="007D0BF3" w:rsidRDefault="001D6788" w:rsidP="006B0B07">
      <w:pPr>
        <w:rPr>
          <w:b/>
          <w:sz w:val="22"/>
          <w:szCs w:val="22"/>
          <w:u w:val="single"/>
        </w:rPr>
      </w:pPr>
    </w:p>
    <w:p w14:paraId="0E108E20" w14:textId="25775D63" w:rsidR="001D6788" w:rsidRPr="007D0BF3" w:rsidRDefault="001D6788" w:rsidP="001D6788">
      <w:pPr>
        <w:jc w:val="both"/>
        <w:rPr>
          <w:sz w:val="22"/>
          <w:szCs w:val="22"/>
        </w:rPr>
      </w:pPr>
      <w:r w:rsidRPr="007D0BF3">
        <w:rPr>
          <w:sz w:val="22"/>
          <w:szCs w:val="22"/>
        </w:rPr>
        <w:t>The Life Sciences Manager (LSM) - Animal Health is</w:t>
      </w:r>
      <w:r w:rsidR="005E01B7">
        <w:rPr>
          <w:sz w:val="22"/>
          <w:szCs w:val="22"/>
        </w:rPr>
        <w:t xml:space="preserve"> </w:t>
      </w:r>
      <w:r w:rsidR="002B2A04">
        <w:rPr>
          <w:sz w:val="22"/>
          <w:szCs w:val="22"/>
        </w:rPr>
        <w:t xml:space="preserve">a </w:t>
      </w:r>
      <w:r w:rsidR="005E01B7">
        <w:rPr>
          <w:sz w:val="22"/>
          <w:szCs w:val="22"/>
        </w:rPr>
        <w:t xml:space="preserve">key leadership role </w:t>
      </w:r>
      <w:r w:rsidRPr="007D0BF3">
        <w:rPr>
          <w:sz w:val="22"/>
          <w:szCs w:val="22"/>
        </w:rPr>
        <w:t>responsible</w:t>
      </w:r>
      <w:r w:rsidR="005E01B7">
        <w:rPr>
          <w:sz w:val="22"/>
          <w:szCs w:val="22"/>
        </w:rPr>
        <w:t xml:space="preserve"> for overseeing the </w:t>
      </w:r>
      <w:r w:rsidRPr="007D0BF3">
        <w:rPr>
          <w:sz w:val="22"/>
          <w:szCs w:val="22"/>
        </w:rPr>
        <w:t xml:space="preserve">management of the </w:t>
      </w:r>
      <w:r w:rsidR="00056F6A" w:rsidRPr="007D0BF3">
        <w:rPr>
          <w:sz w:val="22"/>
          <w:szCs w:val="22"/>
        </w:rPr>
        <w:t>Melbourne Zoo</w:t>
      </w:r>
      <w:r w:rsidRPr="007D0BF3">
        <w:rPr>
          <w:sz w:val="22"/>
          <w:szCs w:val="22"/>
        </w:rPr>
        <w:t xml:space="preserve"> </w:t>
      </w:r>
      <w:r w:rsidR="005E01B7">
        <w:rPr>
          <w:sz w:val="22"/>
          <w:szCs w:val="22"/>
        </w:rPr>
        <w:t>Animal He</w:t>
      </w:r>
      <w:r w:rsidR="002B2A04">
        <w:rPr>
          <w:sz w:val="22"/>
          <w:szCs w:val="22"/>
        </w:rPr>
        <w:t>a</w:t>
      </w:r>
      <w:r w:rsidR="005E01B7">
        <w:rPr>
          <w:sz w:val="22"/>
          <w:szCs w:val="22"/>
        </w:rPr>
        <w:t>lth Team</w:t>
      </w:r>
      <w:r w:rsidRPr="007D0BF3">
        <w:rPr>
          <w:sz w:val="22"/>
          <w:szCs w:val="22"/>
        </w:rPr>
        <w:t>.</w:t>
      </w:r>
      <w:r w:rsidR="002B2A04">
        <w:rPr>
          <w:sz w:val="22"/>
          <w:szCs w:val="22"/>
        </w:rPr>
        <w:t xml:space="preserve"> </w:t>
      </w:r>
      <w:r w:rsidR="005E01B7">
        <w:rPr>
          <w:sz w:val="22"/>
          <w:szCs w:val="22"/>
        </w:rPr>
        <w:t>As a member of the Senior Leadership team at</w:t>
      </w:r>
      <w:r w:rsidR="002B2A04">
        <w:rPr>
          <w:sz w:val="22"/>
          <w:szCs w:val="22"/>
        </w:rPr>
        <w:t xml:space="preserve"> </w:t>
      </w:r>
      <w:r w:rsidR="00056F6A" w:rsidRPr="007D0BF3">
        <w:rPr>
          <w:sz w:val="22"/>
          <w:szCs w:val="22"/>
        </w:rPr>
        <w:t>Melbourne Zoo</w:t>
      </w:r>
      <w:r w:rsidR="005E01B7">
        <w:rPr>
          <w:sz w:val="22"/>
          <w:szCs w:val="22"/>
        </w:rPr>
        <w:t xml:space="preserve">, the LSM plays a crucial role in shaping the strategic development of the </w:t>
      </w:r>
      <w:r w:rsidRPr="007D0BF3">
        <w:rPr>
          <w:sz w:val="22"/>
          <w:szCs w:val="22"/>
        </w:rPr>
        <w:t xml:space="preserve">organisation. </w:t>
      </w:r>
      <w:r w:rsidR="002B2A04">
        <w:rPr>
          <w:sz w:val="22"/>
          <w:szCs w:val="22"/>
        </w:rPr>
        <w:t xml:space="preserve">As a vital member of our team, the LSM will exhibit strong leadership qualities, strategic thinking, and a passion for animal welfare and conservation. They will contribute to the continued success of our organisation by driving positive change and ensuring the highest standards of operational excellence. </w:t>
      </w:r>
    </w:p>
    <w:p w14:paraId="2C291DB8" w14:textId="77777777" w:rsidR="001D6788" w:rsidRPr="007D0BF3" w:rsidRDefault="001D6788" w:rsidP="001D6788">
      <w:pPr>
        <w:jc w:val="both"/>
        <w:rPr>
          <w:sz w:val="22"/>
          <w:szCs w:val="22"/>
        </w:rPr>
      </w:pPr>
    </w:p>
    <w:p w14:paraId="4065E93F" w14:textId="6AAB543F" w:rsidR="001D6788" w:rsidRPr="007D0BF3" w:rsidRDefault="005E01B7" w:rsidP="001D6788">
      <w:pPr>
        <w:rPr>
          <w:sz w:val="22"/>
          <w:szCs w:val="22"/>
        </w:rPr>
      </w:pPr>
      <w:r w:rsidRPr="00B2259B">
        <w:rPr>
          <w:sz w:val="22"/>
          <w:szCs w:val="22"/>
        </w:rPr>
        <w:t>In addition to ensuring animal health</w:t>
      </w:r>
      <w:r w:rsidR="002B2A04" w:rsidRPr="00B2259B">
        <w:rPr>
          <w:sz w:val="22"/>
          <w:szCs w:val="22"/>
        </w:rPr>
        <w:t>,</w:t>
      </w:r>
      <w:r w:rsidRPr="00B2259B">
        <w:rPr>
          <w:sz w:val="22"/>
          <w:szCs w:val="22"/>
        </w:rPr>
        <w:t xml:space="preserve"> welfare and wildlife management are aligned with World’s best practices, the LSM will demonstrate strong leadership skills to drive a culture of excellence and continuous improvement. This includes maximising the quality of the visitor experience, realising the conservation vision of Zoos Victoria and optimising operational efficiency.</w:t>
      </w:r>
      <w:r>
        <w:rPr>
          <w:sz w:val="22"/>
          <w:szCs w:val="22"/>
        </w:rPr>
        <w:t xml:space="preserve"> </w:t>
      </w:r>
    </w:p>
    <w:p w14:paraId="20B1E1B7" w14:textId="77777777" w:rsidR="001D6788" w:rsidRPr="007D0BF3" w:rsidRDefault="001D6788" w:rsidP="001D6788">
      <w:pPr>
        <w:rPr>
          <w:sz w:val="22"/>
          <w:szCs w:val="22"/>
        </w:rPr>
      </w:pPr>
    </w:p>
    <w:p w14:paraId="4FDCBE5C" w14:textId="45C38574" w:rsidR="001D6788" w:rsidRPr="007D0BF3" w:rsidRDefault="001D6788" w:rsidP="001D6788">
      <w:pPr>
        <w:pStyle w:val="Text"/>
        <w:rPr>
          <w:color w:val="000000" w:themeColor="text1"/>
        </w:rPr>
      </w:pPr>
      <w:r w:rsidRPr="007D0BF3">
        <w:rPr>
          <w:color w:val="000000" w:themeColor="text1"/>
        </w:rPr>
        <w:t>Th</w:t>
      </w:r>
      <w:r w:rsidR="005E01B7">
        <w:rPr>
          <w:color w:val="000000" w:themeColor="text1"/>
        </w:rPr>
        <w:t xml:space="preserve">e LSM will be responsible for cultivating and leading a </w:t>
      </w:r>
      <w:r w:rsidR="001F02FC">
        <w:rPr>
          <w:color w:val="000000" w:themeColor="text1"/>
        </w:rPr>
        <w:t>high-performance</w:t>
      </w:r>
      <w:r w:rsidR="005E01B7">
        <w:rPr>
          <w:color w:val="000000" w:themeColor="text1"/>
        </w:rPr>
        <w:t xml:space="preserve"> team that fosters open and effective communication. Collaborating with the Senior Veterinarian, </w:t>
      </w:r>
      <w:r w:rsidR="001F02FC">
        <w:rPr>
          <w:color w:val="000000" w:themeColor="text1"/>
        </w:rPr>
        <w:t xml:space="preserve">The Vet Hospital Supervisor, and the MRU Strategic Response Coordinator, </w:t>
      </w:r>
      <w:r w:rsidR="005E01B7">
        <w:rPr>
          <w:color w:val="000000" w:themeColor="text1"/>
        </w:rPr>
        <w:t>the LSM will establish animal care standards and develop a comprehensive medicine program, which the animal health team wi</w:t>
      </w:r>
      <w:r w:rsidR="002B2A04">
        <w:rPr>
          <w:color w:val="000000" w:themeColor="text1"/>
        </w:rPr>
        <w:t>ll</w:t>
      </w:r>
      <w:r w:rsidR="005E01B7">
        <w:rPr>
          <w:color w:val="000000" w:themeColor="text1"/>
        </w:rPr>
        <w:t xml:space="preserve"> then deliver and implement.</w:t>
      </w:r>
    </w:p>
    <w:p w14:paraId="627FA450" w14:textId="3A59FBE3" w:rsidR="001D6788" w:rsidRPr="001E3841" w:rsidRDefault="001D6788" w:rsidP="001D6788">
      <w:pPr>
        <w:pStyle w:val="Text"/>
        <w:rPr>
          <w:strike/>
          <w:color w:val="000000" w:themeColor="text1"/>
        </w:rPr>
      </w:pPr>
      <w:r w:rsidRPr="007D0BF3">
        <w:rPr>
          <w:color w:val="000000" w:themeColor="text1"/>
        </w:rPr>
        <w:t xml:space="preserve">The </w:t>
      </w:r>
      <w:r w:rsidR="002B2A04">
        <w:rPr>
          <w:color w:val="000000" w:themeColor="text1"/>
        </w:rPr>
        <w:t>LSM</w:t>
      </w:r>
      <w:r w:rsidRPr="007D0BF3">
        <w:rPr>
          <w:color w:val="000000" w:themeColor="text1"/>
        </w:rPr>
        <w:t xml:space="preserve"> will also be responsible for department management including resourcing, budgeting, rostering</w:t>
      </w:r>
      <w:r w:rsidR="001F02FC">
        <w:rPr>
          <w:color w:val="000000" w:themeColor="text1"/>
        </w:rPr>
        <w:t xml:space="preserve"> oversight</w:t>
      </w:r>
      <w:r w:rsidRPr="007D0BF3">
        <w:rPr>
          <w:color w:val="000000" w:themeColor="text1"/>
        </w:rPr>
        <w:t xml:space="preserve">, administration, planning, veterinary and compliance reporting, </w:t>
      </w:r>
      <w:r w:rsidR="001F02FC">
        <w:rPr>
          <w:color w:val="000000" w:themeColor="text1"/>
        </w:rPr>
        <w:t xml:space="preserve">and </w:t>
      </w:r>
      <w:r w:rsidRPr="007D0BF3">
        <w:rPr>
          <w:color w:val="000000" w:themeColor="text1"/>
        </w:rPr>
        <w:t>risk management</w:t>
      </w:r>
      <w:r w:rsidR="001F02FC">
        <w:rPr>
          <w:color w:val="000000" w:themeColor="text1"/>
        </w:rPr>
        <w:t>.</w:t>
      </w:r>
      <w:r w:rsidRPr="007D0BF3">
        <w:rPr>
          <w:color w:val="000000" w:themeColor="text1"/>
        </w:rPr>
        <w:t xml:space="preserve"> </w:t>
      </w:r>
      <w:r w:rsidRPr="001E3841">
        <w:rPr>
          <w:strike/>
          <w:color w:val="000000" w:themeColor="text1"/>
        </w:rPr>
        <w:t>and education programs that increase public understanding of wildlife conservation.</w:t>
      </w:r>
    </w:p>
    <w:p w14:paraId="1B28FF1D" w14:textId="7D89843A" w:rsidR="006423AC" w:rsidRPr="001E3841" w:rsidRDefault="006423AC">
      <w:pPr>
        <w:rPr>
          <w:b/>
          <w:strike/>
          <w:sz w:val="22"/>
          <w:szCs w:val="22"/>
        </w:rPr>
      </w:pPr>
    </w:p>
    <w:p w14:paraId="24BD0BBE" w14:textId="5254F267" w:rsidR="00880CE6" w:rsidRPr="007D0BF3" w:rsidRDefault="00880CE6">
      <w:pPr>
        <w:rPr>
          <w:b/>
          <w:sz w:val="22"/>
          <w:szCs w:val="22"/>
        </w:rPr>
      </w:pPr>
    </w:p>
    <w:p w14:paraId="0ECFB7A2" w14:textId="54C3B090" w:rsidR="006B0B07" w:rsidRPr="007D0BF3" w:rsidRDefault="006B0B07" w:rsidP="006B0B07">
      <w:pPr>
        <w:spacing w:after="8"/>
        <w:rPr>
          <w:b/>
          <w:sz w:val="22"/>
          <w:szCs w:val="22"/>
          <w:u w:val="single"/>
        </w:rPr>
      </w:pPr>
      <w:r w:rsidRPr="007D0BF3">
        <w:rPr>
          <w:b/>
          <w:sz w:val="22"/>
          <w:szCs w:val="22"/>
        </w:rPr>
        <w:t>4.</w:t>
      </w:r>
      <w:r w:rsidRPr="007D0BF3">
        <w:rPr>
          <w:b/>
          <w:sz w:val="22"/>
          <w:szCs w:val="22"/>
        </w:rPr>
        <w:tab/>
      </w:r>
      <w:r w:rsidR="00FB6CA4" w:rsidRPr="007D0BF3">
        <w:rPr>
          <w:b/>
          <w:sz w:val="22"/>
          <w:szCs w:val="22"/>
          <w:u w:val="single"/>
        </w:rPr>
        <w:t>Reporting Lines</w:t>
      </w:r>
      <w:r w:rsidRPr="007D0BF3">
        <w:rPr>
          <w:b/>
          <w:sz w:val="22"/>
          <w:szCs w:val="22"/>
          <w:u w:val="single"/>
        </w:rPr>
        <w:t xml:space="preserve"> </w:t>
      </w:r>
    </w:p>
    <w:p w14:paraId="51C468E3" w14:textId="29F94C3A" w:rsidR="006B0B07" w:rsidRPr="007D0BF3" w:rsidRDefault="006B0B07" w:rsidP="006B0B07">
      <w:pPr>
        <w:rPr>
          <w:b/>
          <w:sz w:val="22"/>
          <w:szCs w:val="22"/>
        </w:rPr>
      </w:pPr>
    </w:p>
    <w:p w14:paraId="76F8BEA7" w14:textId="393173FA" w:rsidR="006B0B07" w:rsidRPr="007D0BF3" w:rsidRDefault="00535967" w:rsidP="006B0B07">
      <w:pPr>
        <w:rPr>
          <w:sz w:val="22"/>
          <w:szCs w:val="22"/>
        </w:rPr>
      </w:pPr>
      <w:r w:rsidRPr="007D0BF3">
        <w:rPr>
          <w:noProof/>
          <w:sz w:val="22"/>
          <w:szCs w:val="22"/>
        </w:rPr>
        <w:drawing>
          <wp:inline distT="0" distB="0" distL="0" distR="0" wp14:anchorId="252DBCD3" wp14:editId="357C9F42">
            <wp:extent cx="4635500" cy="2914650"/>
            <wp:effectExtent l="0" t="0" r="0" b="19050"/>
            <wp:docPr id="3" name="Diagram 3" descr="Reporting lin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FB705FA" w14:textId="77777777" w:rsidR="006B0B07" w:rsidRDefault="006B0B07" w:rsidP="006B0B07">
      <w:pPr>
        <w:rPr>
          <w:i/>
          <w:sz w:val="22"/>
          <w:szCs w:val="22"/>
        </w:rPr>
      </w:pPr>
    </w:p>
    <w:p w14:paraId="1979A668" w14:textId="0E210D26" w:rsidR="007D0BF3" w:rsidRDefault="007D0BF3" w:rsidP="006B0B07">
      <w:pPr>
        <w:rPr>
          <w:i/>
          <w:sz w:val="22"/>
          <w:szCs w:val="22"/>
        </w:rPr>
      </w:pPr>
    </w:p>
    <w:p w14:paraId="22ED23DC" w14:textId="77777777" w:rsidR="00937E53" w:rsidRDefault="00937E53" w:rsidP="006B0B07">
      <w:pPr>
        <w:rPr>
          <w:i/>
          <w:sz w:val="22"/>
          <w:szCs w:val="22"/>
        </w:rPr>
      </w:pPr>
    </w:p>
    <w:p w14:paraId="5E369390" w14:textId="77777777" w:rsidR="00937E53" w:rsidRDefault="00937E53" w:rsidP="006B0B07">
      <w:pPr>
        <w:rPr>
          <w:i/>
          <w:sz w:val="22"/>
          <w:szCs w:val="22"/>
        </w:rPr>
      </w:pPr>
    </w:p>
    <w:p w14:paraId="036B894B" w14:textId="77777777" w:rsidR="00937E53" w:rsidRDefault="00937E53" w:rsidP="006B0B07">
      <w:pPr>
        <w:rPr>
          <w:i/>
          <w:sz w:val="22"/>
          <w:szCs w:val="22"/>
        </w:rPr>
      </w:pPr>
    </w:p>
    <w:p w14:paraId="0F733D6C" w14:textId="77777777" w:rsidR="00937E53" w:rsidRDefault="00937E53" w:rsidP="006B0B07">
      <w:pPr>
        <w:rPr>
          <w:i/>
          <w:sz w:val="22"/>
          <w:szCs w:val="22"/>
        </w:rPr>
      </w:pPr>
    </w:p>
    <w:p w14:paraId="06120E7C" w14:textId="77777777" w:rsidR="00937E53" w:rsidRPr="007D0BF3" w:rsidRDefault="00937E53" w:rsidP="006B0B07">
      <w:pPr>
        <w:rPr>
          <w:i/>
          <w:sz w:val="22"/>
          <w:szCs w:val="22"/>
        </w:rPr>
      </w:pPr>
    </w:p>
    <w:p w14:paraId="6B6D24A7" w14:textId="77777777" w:rsidR="006B0B07" w:rsidRPr="007D0BF3" w:rsidRDefault="006B0B07" w:rsidP="006B0B07">
      <w:pPr>
        <w:rPr>
          <w:b/>
          <w:i/>
          <w:sz w:val="22"/>
          <w:szCs w:val="22"/>
        </w:rPr>
      </w:pPr>
      <w:r w:rsidRPr="007D0BF3">
        <w:rPr>
          <w:b/>
          <w:sz w:val="22"/>
          <w:szCs w:val="22"/>
        </w:rPr>
        <w:t>5.</w:t>
      </w:r>
      <w:r w:rsidRPr="007D0BF3">
        <w:rPr>
          <w:b/>
          <w:i/>
          <w:sz w:val="22"/>
          <w:szCs w:val="22"/>
        </w:rPr>
        <w:tab/>
      </w:r>
      <w:r w:rsidRPr="007D0BF3">
        <w:rPr>
          <w:b/>
          <w:sz w:val="22"/>
          <w:szCs w:val="22"/>
          <w:u w:val="single"/>
        </w:rPr>
        <w:t>Accountabilities</w:t>
      </w:r>
    </w:p>
    <w:tbl>
      <w:tblPr>
        <w:tblStyle w:val="PlainTable1"/>
        <w:tblW w:w="8926" w:type="dxa"/>
        <w:tblLayout w:type="fixed"/>
        <w:tblLook w:val="0420" w:firstRow="1" w:lastRow="0" w:firstColumn="0" w:lastColumn="0" w:noHBand="0" w:noVBand="1"/>
      </w:tblPr>
      <w:tblGrid>
        <w:gridCol w:w="8926"/>
      </w:tblGrid>
      <w:tr w:rsidR="000E27EC" w:rsidRPr="007D0BF3" w14:paraId="1F7137FF" w14:textId="77777777" w:rsidTr="00074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tcW w:w="8926" w:type="dxa"/>
          </w:tcPr>
          <w:p w14:paraId="168D4F21" w14:textId="67D2FD98" w:rsidR="000319F4" w:rsidRPr="007D0BF3" w:rsidRDefault="000E27EC" w:rsidP="00937E53">
            <w:pPr>
              <w:pStyle w:val="Heading2"/>
              <w:keepNext w:val="0"/>
              <w:keepLines w:val="0"/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BF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Leadership</w:t>
            </w:r>
          </w:p>
          <w:p w14:paraId="7DAA405B" w14:textId="4B5219BC" w:rsidR="001D6788" w:rsidRPr="00B2259B" w:rsidRDefault="001D6788" w:rsidP="00937E53">
            <w:pPr>
              <w:pStyle w:val="BodyTextIndent2"/>
              <w:numPr>
                <w:ilvl w:val="0"/>
                <w:numId w:val="13"/>
              </w:numPr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B2259B">
              <w:rPr>
                <w:b w:val="0"/>
                <w:bCs w:val="0"/>
                <w:sz w:val="22"/>
                <w:szCs w:val="22"/>
              </w:rPr>
              <w:t>Demonstrates</w:t>
            </w:r>
            <w:r w:rsidR="001F02FC">
              <w:rPr>
                <w:b w:val="0"/>
                <w:bCs w:val="0"/>
                <w:sz w:val="22"/>
                <w:szCs w:val="22"/>
              </w:rPr>
              <w:t xml:space="preserve"> positive behaviours</w:t>
            </w:r>
            <w:r w:rsidRPr="00B2259B">
              <w:rPr>
                <w:b w:val="0"/>
                <w:bCs w:val="0"/>
                <w:sz w:val="22"/>
                <w:szCs w:val="22"/>
              </w:rPr>
              <w:t xml:space="preserve"> and </w:t>
            </w:r>
            <w:proofErr w:type="gramStart"/>
            <w:r w:rsidRPr="00B2259B">
              <w:rPr>
                <w:b w:val="0"/>
                <w:bCs w:val="0"/>
                <w:sz w:val="22"/>
                <w:szCs w:val="22"/>
              </w:rPr>
              <w:t>coaches</w:t>
            </w:r>
            <w:proofErr w:type="gramEnd"/>
            <w:r w:rsidRPr="00B2259B">
              <w:rPr>
                <w:b w:val="0"/>
                <w:bCs w:val="0"/>
                <w:sz w:val="22"/>
                <w:szCs w:val="22"/>
              </w:rPr>
              <w:t xml:space="preserve"> staff in the competencies (behaviours) essential to effective leadership</w:t>
            </w:r>
          </w:p>
          <w:p w14:paraId="15598B77" w14:textId="703748E3" w:rsidR="000E27EC" w:rsidRPr="00B2259B" w:rsidRDefault="001D6788" w:rsidP="00937E53">
            <w:pPr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Pr="00B2259B">
              <w:rPr>
                <w:b w:val="0"/>
                <w:bCs w:val="0"/>
                <w:sz w:val="22"/>
                <w:szCs w:val="22"/>
              </w:rPr>
              <w:t>Assists in the development of leadership opportunities</w:t>
            </w:r>
            <w:r w:rsidR="001F02FC">
              <w:rPr>
                <w:b w:val="0"/>
                <w:bCs w:val="0"/>
                <w:sz w:val="22"/>
                <w:szCs w:val="22"/>
              </w:rPr>
              <w:t xml:space="preserve"> and continuing education</w:t>
            </w:r>
            <w:r w:rsidRPr="00B2259B">
              <w:rPr>
                <w:b w:val="0"/>
                <w:bCs w:val="0"/>
                <w:sz w:val="22"/>
                <w:szCs w:val="22"/>
              </w:rPr>
              <w:t xml:space="preserve"> to optimise staff commitment and performance.</w:t>
            </w:r>
          </w:p>
          <w:p w14:paraId="6791E735" w14:textId="4ACCE011" w:rsidR="007D0BF3" w:rsidRPr="00B2259B" w:rsidRDefault="007D0BF3" w:rsidP="00937E53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2259B">
              <w:rPr>
                <w:rFonts w:ascii="Arial" w:hAnsi="Arial" w:cs="Arial"/>
                <w:b w:val="0"/>
                <w:bCs w:val="0"/>
                <w:color w:val="auto"/>
              </w:rPr>
              <w:t xml:space="preserve">Lead the staff to ensure a high level of service to keepers, managers, zoo visitors, wildlife carers, </w:t>
            </w:r>
            <w:proofErr w:type="gramStart"/>
            <w:r w:rsidR="001F02FC">
              <w:rPr>
                <w:rFonts w:ascii="Arial" w:hAnsi="Arial" w:cs="Arial"/>
                <w:b w:val="0"/>
                <w:bCs w:val="0"/>
                <w:color w:val="auto"/>
              </w:rPr>
              <w:t xml:space="preserve">external </w:t>
            </w:r>
            <w:r w:rsidRPr="00B2259B">
              <w:rPr>
                <w:rFonts w:ascii="Arial" w:hAnsi="Arial" w:cs="Arial"/>
                <w:b w:val="0"/>
                <w:bCs w:val="0"/>
                <w:color w:val="auto"/>
              </w:rPr>
              <w:t xml:space="preserve"> veterinary</w:t>
            </w:r>
            <w:proofErr w:type="gramEnd"/>
            <w:r w:rsidRPr="00B2259B">
              <w:rPr>
                <w:rFonts w:ascii="Arial" w:hAnsi="Arial" w:cs="Arial"/>
                <w:b w:val="0"/>
                <w:bCs w:val="0"/>
                <w:color w:val="auto"/>
              </w:rPr>
              <w:t xml:space="preserve"> practices and people who rescue wildlife.</w:t>
            </w:r>
          </w:p>
          <w:p w14:paraId="7FB7A2B9" w14:textId="77777777" w:rsidR="007D0BF3" w:rsidRPr="00B2259B" w:rsidRDefault="007D0BF3" w:rsidP="00937E53">
            <w:pPr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Pr="00B2259B">
              <w:rPr>
                <w:b w:val="0"/>
                <w:bCs w:val="0"/>
                <w:sz w:val="22"/>
                <w:szCs w:val="22"/>
              </w:rPr>
              <w:t xml:space="preserve">Develop, implement and deliver staff and team performance standards, plan and </w:t>
            </w:r>
            <w:proofErr w:type="spellStart"/>
            <w:r w:rsidRPr="00B2259B">
              <w:rPr>
                <w:b w:val="0"/>
                <w:bCs w:val="0"/>
                <w:sz w:val="22"/>
                <w:szCs w:val="22"/>
              </w:rPr>
              <w:t>eZepps</w:t>
            </w:r>
            <w:proofErr w:type="spellEnd"/>
            <w:r w:rsidRPr="00B2259B">
              <w:rPr>
                <w:b w:val="0"/>
                <w:bCs w:val="0"/>
                <w:sz w:val="22"/>
                <w:szCs w:val="22"/>
              </w:rPr>
              <w:t xml:space="preserve">.  </w:t>
            </w:r>
          </w:p>
          <w:p w14:paraId="1BADDA9A" w14:textId="163D9121" w:rsidR="007D0BF3" w:rsidRPr="00B2259B" w:rsidRDefault="001F02FC" w:rsidP="00937E53">
            <w:pPr>
              <w:pStyle w:val="BodyText2"/>
              <w:numPr>
                <w:ilvl w:val="0"/>
                <w:numId w:val="13"/>
              </w:numPr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</w:t>
            </w:r>
            <w:r w:rsidR="007D0BF3" w:rsidRPr="00B2259B">
              <w:rPr>
                <w:b w:val="0"/>
                <w:bCs w:val="0"/>
                <w:sz w:val="22"/>
                <w:szCs w:val="22"/>
              </w:rPr>
              <w:t>uild a strong, skilled team, capable of delivering the veterinary management objectives for the property</w:t>
            </w:r>
            <w:r w:rsidR="00B2259B">
              <w:rPr>
                <w:b w:val="0"/>
                <w:bCs w:val="0"/>
                <w:sz w:val="22"/>
                <w:szCs w:val="22"/>
              </w:rPr>
              <w:t>.</w:t>
            </w:r>
          </w:p>
          <w:p w14:paraId="052372DD" w14:textId="77777777" w:rsidR="007D0BF3" w:rsidRPr="00B2259B" w:rsidRDefault="007D0BF3" w:rsidP="00937E53">
            <w:pPr>
              <w:pStyle w:val="Bullet1"/>
              <w:numPr>
                <w:ilvl w:val="0"/>
                <w:numId w:val="13"/>
              </w:numPr>
              <w:spacing w:before="0"/>
              <w:rPr>
                <w:b w:val="0"/>
                <w:bCs w:val="0"/>
              </w:rPr>
            </w:pPr>
            <w:r w:rsidRPr="00B2259B">
              <w:rPr>
                <w:b w:val="0"/>
                <w:bCs w:val="0"/>
              </w:rPr>
              <w:t>Ensure a team culture that is supportive and participates in a process of continuous improvement.</w:t>
            </w:r>
          </w:p>
          <w:p w14:paraId="122D40C7" w14:textId="6166DC88" w:rsidR="007D0BF3" w:rsidRPr="00B2259B" w:rsidRDefault="007D0BF3" w:rsidP="00937E53">
            <w:pPr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Pr="00B2259B">
              <w:rPr>
                <w:b w:val="0"/>
                <w:bCs w:val="0"/>
                <w:sz w:val="22"/>
                <w:szCs w:val="22"/>
              </w:rPr>
              <w:t xml:space="preserve">Actively contribute to the Life Sciences Management Team and represent the </w:t>
            </w:r>
            <w:r w:rsidR="001F02FC">
              <w:rPr>
                <w:b w:val="0"/>
                <w:bCs w:val="0"/>
                <w:sz w:val="22"/>
                <w:szCs w:val="22"/>
              </w:rPr>
              <w:t xml:space="preserve">veterinary </w:t>
            </w:r>
            <w:proofErr w:type="gramStart"/>
            <w:r w:rsidRPr="00B2259B">
              <w:rPr>
                <w:b w:val="0"/>
                <w:bCs w:val="0"/>
                <w:sz w:val="22"/>
                <w:szCs w:val="22"/>
              </w:rPr>
              <w:t>team</w:t>
            </w:r>
            <w:r w:rsidR="001F02FC">
              <w:rPr>
                <w:b w:val="0"/>
                <w:bCs w:val="0"/>
                <w:sz w:val="22"/>
                <w:szCs w:val="22"/>
              </w:rPr>
              <w:t>s</w:t>
            </w:r>
            <w:proofErr w:type="gramEnd"/>
            <w:r w:rsidR="001F02FC">
              <w:rPr>
                <w:b w:val="0"/>
                <w:bCs w:val="0"/>
                <w:sz w:val="22"/>
                <w:szCs w:val="22"/>
              </w:rPr>
              <w:t xml:space="preserve"> interests on a strategic level</w:t>
            </w:r>
            <w:r w:rsidRPr="00B2259B">
              <w:rPr>
                <w:b w:val="0"/>
                <w:bCs w:val="0"/>
                <w:sz w:val="22"/>
                <w:szCs w:val="22"/>
              </w:rPr>
              <w:t>.</w:t>
            </w:r>
          </w:p>
          <w:p w14:paraId="6D1ADC8B" w14:textId="77777777" w:rsidR="007D0BF3" w:rsidRPr="007D0BF3" w:rsidRDefault="007D0BF3" w:rsidP="00937E53">
            <w:pPr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Pr="00B2259B">
              <w:rPr>
                <w:b w:val="0"/>
                <w:bCs w:val="0"/>
                <w:sz w:val="22"/>
                <w:szCs w:val="22"/>
              </w:rPr>
              <w:t>Develop and implement</w:t>
            </w:r>
            <w:r w:rsidRPr="007D0BF3">
              <w:rPr>
                <w:b w:val="0"/>
                <w:bCs w:val="0"/>
                <w:sz w:val="22"/>
                <w:szCs w:val="22"/>
              </w:rPr>
              <w:t xml:space="preserve"> team building strategies.</w:t>
            </w:r>
          </w:p>
          <w:p w14:paraId="05EB8BF3" w14:textId="77777777" w:rsidR="007D0BF3" w:rsidRPr="007D0BF3" w:rsidRDefault="007D0BF3" w:rsidP="00937E53">
            <w:pPr>
              <w:numPr>
                <w:ilvl w:val="0"/>
                <w:numId w:val="13"/>
              </w:numPr>
              <w:rPr>
                <w:b w:val="0"/>
                <w:sz w:val="22"/>
                <w:szCs w:val="22"/>
              </w:rPr>
            </w:pPr>
            <w:r w:rsidRPr="007D0BF3">
              <w:rPr>
                <w:b w:val="0"/>
                <w:bCs w:val="0"/>
                <w:sz w:val="22"/>
                <w:szCs w:val="22"/>
              </w:rPr>
              <w:t>Appropriately plan and manage the workforce using Time2Work.</w:t>
            </w:r>
          </w:p>
          <w:p w14:paraId="70DE690E" w14:textId="4B3E0BD0" w:rsidR="007D0BF3" w:rsidRPr="007D0BF3" w:rsidRDefault="007D0BF3" w:rsidP="00937E53">
            <w:pPr>
              <w:rPr>
                <w:b w:val="0"/>
                <w:sz w:val="22"/>
                <w:szCs w:val="22"/>
              </w:rPr>
            </w:pPr>
          </w:p>
        </w:tc>
      </w:tr>
      <w:tr w:rsidR="000E27EC" w:rsidRPr="007D0BF3" w14:paraId="5E93E41D" w14:textId="77777777" w:rsidTr="00074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8926" w:type="dxa"/>
          </w:tcPr>
          <w:p w14:paraId="6F9D3342" w14:textId="77777777" w:rsidR="001D6788" w:rsidRPr="007D0BF3" w:rsidRDefault="001D6788" w:rsidP="00937E53">
            <w:pPr>
              <w:pStyle w:val="Heading6"/>
              <w:keepNext w:val="0"/>
              <w:keepLines w:val="0"/>
              <w:spacing w:before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7D0BF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Departmental Management</w:t>
            </w:r>
          </w:p>
          <w:p w14:paraId="7CC44CE8" w14:textId="77777777" w:rsidR="001D6788" w:rsidRPr="007D0BF3" w:rsidRDefault="001D6788" w:rsidP="00937E53">
            <w:pPr>
              <w:pStyle w:val="BodyText2"/>
              <w:numPr>
                <w:ilvl w:val="0"/>
                <w:numId w:val="14"/>
              </w:numPr>
              <w:spacing w:after="0" w:line="240" w:lineRule="auto"/>
              <w:rPr>
                <w:b/>
                <w:iCs/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Manage the Veterinary Department to meet all institutional management requirements in an efficient and timely manner</w:t>
            </w:r>
          </w:p>
          <w:p w14:paraId="11C749B5" w14:textId="77777777" w:rsidR="001D6788" w:rsidRPr="007D0BF3" w:rsidRDefault="001D6788" w:rsidP="00937E53">
            <w:pPr>
              <w:pStyle w:val="BodyText2"/>
              <w:numPr>
                <w:ilvl w:val="0"/>
                <w:numId w:val="14"/>
              </w:numPr>
              <w:spacing w:after="0" w:line="240" w:lineRule="auto"/>
              <w:rPr>
                <w:b/>
                <w:iCs/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Manage departmental recurrent budget and allocated capital funds</w:t>
            </w:r>
          </w:p>
          <w:p w14:paraId="25636E1C" w14:textId="5848C53F" w:rsidR="001D6788" w:rsidRPr="007D0BF3" w:rsidRDefault="001F02FC" w:rsidP="00937E53">
            <w:pPr>
              <w:pStyle w:val="BodyText2"/>
              <w:numPr>
                <w:ilvl w:val="0"/>
                <w:numId w:val="14"/>
              </w:numPr>
              <w:spacing w:after="0" w:line="240" w:lineRule="auto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 consultation with the Senior Vet, r</w:t>
            </w:r>
            <w:r w:rsidR="001D6788" w:rsidRPr="007D0BF3">
              <w:rPr>
                <w:iCs/>
                <w:sz w:val="22"/>
                <w:szCs w:val="22"/>
              </w:rPr>
              <w:t xml:space="preserve">eview, recommend and implement appropriate structures, reviews and protocols as required for the delivery of world’s best practice veterinary services throughout </w:t>
            </w:r>
            <w:r w:rsidR="00056F6A" w:rsidRPr="007D0BF3">
              <w:rPr>
                <w:iCs/>
                <w:sz w:val="22"/>
                <w:szCs w:val="22"/>
              </w:rPr>
              <w:t>Melbourne Zoo</w:t>
            </w:r>
          </w:p>
          <w:p w14:paraId="6DB88808" w14:textId="2F48E5CF" w:rsidR="001D6788" w:rsidRPr="007D0BF3" w:rsidRDefault="001D6788" w:rsidP="00937E53">
            <w:pPr>
              <w:pStyle w:val="BodyText2"/>
              <w:numPr>
                <w:ilvl w:val="0"/>
                <w:numId w:val="14"/>
              </w:numPr>
              <w:spacing w:after="0"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 xml:space="preserve">Ensure that the </w:t>
            </w:r>
            <w:r w:rsidR="00056F6A" w:rsidRPr="007D0BF3">
              <w:rPr>
                <w:sz w:val="22"/>
                <w:szCs w:val="22"/>
              </w:rPr>
              <w:t>MZ</w:t>
            </w:r>
            <w:r w:rsidRPr="007D0BF3">
              <w:rPr>
                <w:sz w:val="22"/>
                <w:szCs w:val="22"/>
              </w:rPr>
              <w:t xml:space="preserve"> Vet Department facilities are developed and maintained efficiently and effectively in accordance with corporate policies and best sustainable management practice.</w:t>
            </w:r>
          </w:p>
          <w:p w14:paraId="5B479B7B" w14:textId="3C624961" w:rsidR="001D6788" w:rsidRPr="007D0BF3" w:rsidRDefault="001D6788" w:rsidP="00937E53">
            <w:pPr>
              <w:pStyle w:val="BodyText2"/>
              <w:numPr>
                <w:ilvl w:val="0"/>
                <w:numId w:val="14"/>
              </w:numPr>
              <w:spacing w:after="0"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 xml:space="preserve">Administration of the </w:t>
            </w:r>
            <w:r w:rsidR="00056F6A" w:rsidRPr="007D0BF3">
              <w:rPr>
                <w:sz w:val="22"/>
                <w:szCs w:val="22"/>
              </w:rPr>
              <w:t>MZ</w:t>
            </w:r>
            <w:r w:rsidRPr="007D0BF3">
              <w:rPr>
                <w:sz w:val="22"/>
                <w:szCs w:val="22"/>
              </w:rPr>
              <w:t xml:space="preserve"> Veterinary department including procurement, staff rostering and scheduling of equipment maintenance etc.</w:t>
            </w:r>
          </w:p>
          <w:p w14:paraId="6524B232" w14:textId="77777777" w:rsidR="001D6788" w:rsidRPr="007D0BF3" w:rsidRDefault="001D6788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 w:rsidRPr="007D0BF3">
              <w:t>Ensure that the Veterinary Department is staffed with an appropriately qualified, competent and motivated workforce, consistent with Zoos Victoria’s objectives for efficiency, commitment, enthusiasm, culture and change</w:t>
            </w:r>
          </w:p>
          <w:p w14:paraId="4BD51350" w14:textId="77777777" w:rsidR="001D6788" w:rsidRPr="007D0BF3" w:rsidRDefault="001D6788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 w:rsidRPr="007D0BF3">
              <w:t>Set effective work practices that adhere to Equal Employment Opportunities and other legislative requirements.</w:t>
            </w:r>
          </w:p>
          <w:p w14:paraId="0119DE45" w14:textId="77777777" w:rsidR="001D6788" w:rsidRPr="007D0BF3" w:rsidRDefault="001D6788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 w:rsidRPr="007D0BF3">
              <w:t>Identify key successors, develop and implement development plans</w:t>
            </w:r>
          </w:p>
          <w:p w14:paraId="5870B20A" w14:textId="77777777" w:rsidR="001D6788" w:rsidRPr="007D0BF3" w:rsidRDefault="001D6788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 w:rsidRPr="007D0BF3">
              <w:t>Assist in improving the effectiveness of Veterinary services across Zoos Victoria sites</w:t>
            </w:r>
          </w:p>
          <w:p w14:paraId="06A12330" w14:textId="736FE8C8" w:rsidR="00A6531A" w:rsidRPr="007D0BF3" w:rsidRDefault="00A6531A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>
              <w:t>With the Senior Vet and Vet Hospital Supervisor, set high standards of animal care at Melbourne Zoo and ensure delivery of these objectives by the Veterinary Team</w:t>
            </w:r>
          </w:p>
          <w:p w14:paraId="76E83991" w14:textId="2BF3A3DD" w:rsidR="001D6788" w:rsidRPr="007D0BF3" w:rsidRDefault="001D6788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 w:rsidRPr="007D0BF3">
              <w:t>Support the Senior Veterinarian in the identification, planning and publishing research activities and projects consistent with Zoos Victoria’s conservation and collection development strategies.</w:t>
            </w:r>
          </w:p>
          <w:p w14:paraId="74D490D8" w14:textId="514C9A47" w:rsidR="001D6788" w:rsidRPr="007D0BF3" w:rsidRDefault="00A6531A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>
              <w:t xml:space="preserve"> </w:t>
            </w:r>
            <w:proofErr w:type="spellStart"/>
            <w:r>
              <w:t>Facilitate</w:t>
            </w:r>
            <w:r w:rsidR="001D6788" w:rsidRPr="007D0BF3">
              <w:t>a</w:t>
            </w:r>
            <w:proofErr w:type="spellEnd"/>
            <w:r w:rsidR="001D6788" w:rsidRPr="007D0BF3">
              <w:t xml:space="preserve"> </w:t>
            </w:r>
            <w:r w:rsidR="00585FA5" w:rsidRPr="007D0BF3">
              <w:t>team-based</w:t>
            </w:r>
            <w:r w:rsidR="001D6788" w:rsidRPr="007D0BF3">
              <w:t xml:space="preserve"> approach to case management and animal welfare by the veterinary team</w:t>
            </w:r>
          </w:p>
          <w:p w14:paraId="19C59B91" w14:textId="39A4D96B" w:rsidR="001D6788" w:rsidRPr="007D0BF3" w:rsidRDefault="00A6531A" w:rsidP="00937E53">
            <w:pPr>
              <w:pStyle w:val="Bullet1"/>
              <w:numPr>
                <w:ilvl w:val="0"/>
                <w:numId w:val="14"/>
              </w:numPr>
              <w:spacing w:before="0"/>
            </w:pPr>
            <w:r>
              <w:t xml:space="preserve">Formulate </w:t>
            </w:r>
            <w:r w:rsidR="001D6788" w:rsidRPr="007D0BF3">
              <w:t>responsive and preventative medicine programs including biosecurity plans and quarantine protocols</w:t>
            </w:r>
            <w:r>
              <w:t xml:space="preserve"> and deliver via the veterinary team</w:t>
            </w:r>
          </w:p>
          <w:p w14:paraId="557E0508" w14:textId="13824299" w:rsidR="004A1ECA" w:rsidRPr="007D0BF3" w:rsidRDefault="004A1ECA" w:rsidP="00937E53">
            <w:pPr>
              <w:pStyle w:val="Bullet1"/>
              <w:numPr>
                <w:ilvl w:val="0"/>
                <w:numId w:val="0"/>
              </w:numPr>
              <w:spacing w:before="0"/>
              <w:ind w:left="360"/>
            </w:pPr>
          </w:p>
        </w:tc>
      </w:tr>
      <w:tr w:rsidR="001D6788" w:rsidRPr="007D0BF3" w14:paraId="0C85D38C" w14:textId="77777777" w:rsidTr="00074829">
        <w:trPr>
          <w:trHeight w:val="706"/>
        </w:trPr>
        <w:tc>
          <w:tcPr>
            <w:tcW w:w="8926" w:type="dxa"/>
          </w:tcPr>
          <w:p w14:paraId="6E87F6A0" w14:textId="77777777" w:rsidR="001D6788" w:rsidRPr="00B51621" w:rsidRDefault="001D6788" w:rsidP="007D0BF3">
            <w:pPr>
              <w:pStyle w:val="BodyText2"/>
              <w:spacing w:after="0" w:line="240" w:lineRule="auto"/>
              <w:rPr>
                <w:b/>
                <w:sz w:val="22"/>
                <w:szCs w:val="22"/>
              </w:rPr>
            </w:pPr>
            <w:r w:rsidRPr="00B51621">
              <w:rPr>
                <w:b/>
                <w:sz w:val="22"/>
                <w:szCs w:val="22"/>
              </w:rPr>
              <w:lastRenderedPageBreak/>
              <w:t xml:space="preserve">Regulatory compliance </w:t>
            </w:r>
          </w:p>
          <w:p w14:paraId="263F14A5" w14:textId="77777777" w:rsidR="001D6788" w:rsidRPr="00B51621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B51621">
              <w:rPr>
                <w:sz w:val="22"/>
                <w:szCs w:val="22"/>
              </w:rPr>
              <w:t>Ensure institutional compliance with regulatory requirements including the Veterinary Act, Quarantine Act, Prevention of Cruelty to Animals Act and the need to report notifiable diseases.</w:t>
            </w:r>
          </w:p>
          <w:p w14:paraId="5D07B9CF" w14:textId="77777777" w:rsidR="001D6788" w:rsidRPr="00B51621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proofErr w:type="gramStart"/>
            <w:r w:rsidRPr="00B51621">
              <w:rPr>
                <w:sz w:val="22"/>
                <w:szCs w:val="22"/>
              </w:rPr>
              <w:t>Provide assistance to</w:t>
            </w:r>
            <w:proofErr w:type="gramEnd"/>
            <w:r w:rsidRPr="00B51621">
              <w:rPr>
                <w:sz w:val="22"/>
                <w:szCs w:val="22"/>
              </w:rPr>
              <w:t xml:space="preserve"> </w:t>
            </w:r>
            <w:r w:rsidRPr="00B51621">
              <w:rPr>
                <w:rStyle w:val="Emphasis"/>
                <w:rFonts w:eastAsiaTheme="majorEastAsia"/>
                <w:color w:val="000000" w:themeColor="text1"/>
                <w:sz w:val="22"/>
                <w:szCs w:val="22"/>
              </w:rPr>
              <w:t>Department</w:t>
            </w:r>
            <w:r w:rsidRPr="00B51621">
              <w:rPr>
                <w:rStyle w:val="st1"/>
                <w:color w:val="000000" w:themeColor="text1"/>
                <w:sz w:val="22"/>
                <w:szCs w:val="22"/>
              </w:rPr>
              <w:t xml:space="preserve"> of </w:t>
            </w:r>
            <w:r w:rsidRPr="00B51621">
              <w:rPr>
                <w:rStyle w:val="Emphasis"/>
                <w:rFonts w:eastAsiaTheme="majorEastAsia"/>
                <w:color w:val="000000" w:themeColor="text1"/>
                <w:sz w:val="22"/>
                <w:szCs w:val="22"/>
              </w:rPr>
              <w:t>Environment</w:t>
            </w:r>
            <w:r w:rsidRPr="00B51621">
              <w:rPr>
                <w:rStyle w:val="st1"/>
                <w:color w:val="000000" w:themeColor="text1"/>
                <w:sz w:val="22"/>
                <w:szCs w:val="22"/>
              </w:rPr>
              <w:t>, Land, Water and Planning</w:t>
            </w:r>
            <w:r w:rsidRPr="00B51621">
              <w:rPr>
                <w:color w:val="000000" w:themeColor="text1"/>
                <w:sz w:val="22"/>
                <w:szCs w:val="22"/>
              </w:rPr>
              <w:t xml:space="preserve"> (DELWP) </w:t>
            </w:r>
            <w:r w:rsidRPr="00B51621">
              <w:rPr>
                <w:sz w:val="22"/>
                <w:szCs w:val="22"/>
              </w:rPr>
              <w:t>and Victoria Police as required.</w:t>
            </w:r>
          </w:p>
          <w:p w14:paraId="0C701910" w14:textId="798A7399" w:rsidR="001D6788" w:rsidRPr="00B51621" w:rsidRDefault="00B51621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B51621">
              <w:rPr>
                <w:sz w:val="22"/>
                <w:szCs w:val="22"/>
              </w:rPr>
              <w:t>E</w:t>
            </w:r>
            <w:r w:rsidR="001D6788" w:rsidRPr="00B51621">
              <w:rPr>
                <w:sz w:val="22"/>
                <w:szCs w:val="22"/>
              </w:rPr>
              <w:t xml:space="preserve">nsure that the Veterinary database/ ZIMS records are completed for submission on rehabilitated animals annually </w:t>
            </w:r>
          </w:p>
          <w:p w14:paraId="2D243922" w14:textId="77777777" w:rsidR="001D6788" w:rsidRDefault="001D6788" w:rsidP="007D0BF3">
            <w:pPr>
              <w:pStyle w:val="Bullet1"/>
              <w:numPr>
                <w:ilvl w:val="0"/>
                <w:numId w:val="14"/>
              </w:numPr>
              <w:spacing w:before="0"/>
            </w:pPr>
            <w:r w:rsidRPr="00B51621">
              <w:t xml:space="preserve">Responsible, with the </w:t>
            </w:r>
            <w:r w:rsidRPr="00B51621">
              <w:rPr>
                <w:iCs/>
              </w:rPr>
              <w:t>Senior Veterinarian,</w:t>
            </w:r>
            <w:r w:rsidRPr="00B51621">
              <w:t xml:space="preserve"> for the control, process of use, access, to all restricted and other prescription drugs (Drugs and Poisons Regulation).</w:t>
            </w:r>
          </w:p>
          <w:p w14:paraId="6AA30F10" w14:textId="67F408E9" w:rsidR="00A6531A" w:rsidRPr="00B51621" w:rsidRDefault="00A6531A" w:rsidP="007D0BF3">
            <w:pPr>
              <w:pStyle w:val="Bullet1"/>
              <w:numPr>
                <w:ilvl w:val="0"/>
                <w:numId w:val="14"/>
              </w:numPr>
              <w:spacing w:before="0"/>
            </w:pPr>
            <w:r>
              <w:t xml:space="preserve">Ensure compliance with Department of Health legislation pertaining to </w:t>
            </w:r>
            <w:r w:rsidR="00907BBC">
              <w:t xml:space="preserve">radiation safety and monitoring </w:t>
            </w:r>
          </w:p>
        </w:tc>
      </w:tr>
      <w:tr w:rsidR="001D6788" w:rsidRPr="007D0BF3" w14:paraId="080BB300" w14:textId="77777777" w:rsidTr="00074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8926" w:type="dxa"/>
          </w:tcPr>
          <w:p w14:paraId="3F8CADE8" w14:textId="658F4ECE" w:rsidR="001D6788" w:rsidRPr="00B51621" w:rsidRDefault="001D6788" w:rsidP="007D0BF3">
            <w:pPr>
              <w:pStyle w:val="BodyText2"/>
              <w:spacing w:after="0" w:line="240" w:lineRule="auto"/>
              <w:rPr>
                <w:b/>
                <w:sz w:val="22"/>
                <w:szCs w:val="22"/>
              </w:rPr>
            </w:pPr>
            <w:r w:rsidRPr="00B51621">
              <w:rPr>
                <w:b/>
                <w:sz w:val="22"/>
                <w:szCs w:val="22"/>
              </w:rPr>
              <w:t>Departmental Animal Care Objectives</w:t>
            </w:r>
          </w:p>
          <w:p w14:paraId="12F8837D" w14:textId="12B5F3FF" w:rsidR="001D6788" w:rsidRPr="00B51621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B51621">
              <w:rPr>
                <w:sz w:val="22"/>
                <w:szCs w:val="22"/>
              </w:rPr>
              <w:t>Support the Senior Veterinarian a</w:t>
            </w:r>
            <w:r w:rsidR="00B51621" w:rsidRPr="00B51621">
              <w:rPr>
                <w:sz w:val="22"/>
                <w:szCs w:val="22"/>
              </w:rPr>
              <w:t>n</w:t>
            </w:r>
            <w:r w:rsidRPr="00B51621">
              <w:rPr>
                <w:sz w:val="22"/>
                <w:szCs w:val="22"/>
              </w:rPr>
              <w:t xml:space="preserve">d </w:t>
            </w:r>
            <w:r w:rsidR="00FB5B97">
              <w:rPr>
                <w:sz w:val="22"/>
                <w:szCs w:val="22"/>
              </w:rPr>
              <w:t xml:space="preserve">Vet Hospital Supervisor </w:t>
            </w:r>
            <w:r w:rsidRPr="00B51621">
              <w:rPr>
                <w:sz w:val="22"/>
                <w:szCs w:val="22"/>
              </w:rPr>
              <w:t>to lead the department to deliver high standard animal health care.</w:t>
            </w:r>
          </w:p>
          <w:p w14:paraId="05116992" w14:textId="34F606CA" w:rsidR="001D6788" w:rsidRPr="00B51621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B51621">
              <w:rPr>
                <w:sz w:val="22"/>
                <w:szCs w:val="22"/>
              </w:rPr>
              <w:t xml:space="preserve">Together with the Senior Veterinarian &amp; </w:t>
            </w:r>
            <w:r w:rsidR="00FB5B97">
              <w:rPr>
                <w:sz w:val="22"/>
                <w:szCs w:val="22"/>
              </w:rPr>
              <w:t xml:space="preserve">Vet Hospital Supervisor </w:t>
            </w:r>
            <w:r w:rsidRPr="00B51621">
              <w:rPr>
                <w:sz w:val="22"/>
                <w:szCs w:val="22"/>
              </w:rPr>
              <w:t>plus other Life Sciences Managers ensure optimal levels of animal welfare</w:t>
            </w:r>
          </w:p>
        </w:tc>
      </w:tr>
      <w:tr w:rsidR="001D6788" w:rsidRPr="007D0BF3" w14:paraId="528DAD07" w14:textId="77777777" w:rsidTr="00074829">
        <w:trPr>
          <w:trHeight w:val="706"/>
        </w:trPr>
        <w:tc>
          <w:tcPr>
            <w:tcW w:w="8926" w:type="dxa"/>
          </w:tcPr>
          <w:p w14:paraId="58A211A4" w14:textId="77777777" w:rsidR="001D6788" w:rsidRPr="007D0BF3" w:rsidRDefault="001D6788" w:rsidP="007D0BF3">
            <w:pPr>
              <w:pStyle w:val="BodyText2"/>
              <w:spacing w:after="0" w:line="240" w:lineRule="auto"/>
              <w:rPr>
                <w:b/>
                <w:sz w:val="22"/>
                <w:szCs w:val="22"/>
              </w:rPr>
            </w:pPr>
            <w:r w:rsidRPr="007D0BF3">
              <w:rPr>
                <w:b/>
                <w:sz w:val="22"/>
                <w:szCs w:val="22"/>
              </w:rPr>
              <w:t xml:space="preserve">Projects </w:t>
            </w:r>
          </w:p>
          <w:p w14:paraId="5C8BB5EA" w14:textId="69C72F9D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 xml:space="preserve">Participate actively in the planning and development of </w:t>
            </w:r>
            <w:r w:rsidR="00056F6A" w:rsidRPr="007D0BF3">
              <w:rPr>
                <w:sz w:val="22"/>
                <w:szCs w:val="22"/>
              </w:rPr>
              <w:t>Melbourne Zoo</w:t>
            </w:r>
            <w:r w:rsidRPr="007D0BF3">
              <w:rPr>
                <w:sz w:val="22"/>
                <w:szCs w:val="22"/>
              </w:rPr>
              <w:t xml:space="preserve"> and in setting organisational goals, including the development and implementation of organisational </w:t>
            </w:r>
            <w:proofErr w:type="gramStart"/>
            <w:r w:rsidRPr="007D0BF3">
              <w:rPr>
                <w:sz w:val="22"/>
                <w:szCs w:val="22"/>
              </w:rPr>
              <w:t>long range</w:t>
            </w:r>
            <w:proofErr w:type="gramEnd"/>
            <w:r w:rsidRPr="007D0BF3">
              <w:rPr>
                <w:sz w:val="22"/>
                <w:szCs w:val="22"/>
              </w:rPr>
              <w:t xml:space="preserve"> plans.</w:t>
            </w:r>
          </w:p>
          <w:p w14:paraId="43DEB9E0" w14:textId="0435B5C5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Liaise with Senior Veterinarian regarding annual minor works budget</w:t>
            </w:r>
            <w:r w:rsidR="00907BBC">
              <w:rPr>
                <w:sz w:val="22"/>
                <w:szCs w:val="22"/>
              </w:rPr>
              <w:t xml:space="preserve"> and capital expenditure needs</w:t>
            </w:r>
          </w:p>
        </w:tc>
      </w:tr>
      <w:tr w:rsidR="001D6788" w:rsidRPr="007D0BF3" w14:paraId="0FBF14E9" w14:textId="77777777" w:rsidTr="00074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8926" w:type="dxa"/>
          </w:tcPr>
          <w:p w14:paraId="7B77494A" w14:textId="77777777" w:rsidR="001D6788" w:rsidRPr="007D0BF3" w:rsidRDefault="001D6788" w:rsidP="007D0BF3">
            <w:pPr>
              <w:pStyle w:val="Heading6"/>
              <w:spacing w:before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7D0BF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Strategy</w:t>
            </w:r>
          </w:p>
          <w:p w14:paraId="602F4035" w14:textId="0BA7B3F0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b/>
                <w:sz w:val="22"/>
                <w:szCs w:val="22"/>
              </w:rPr>
            </w:pPr>
            <w:r w:rsidRPr="007D0BF3">
              <w:rPr>
                <w:bCs/>
                <w:sz w:val="22"/>
                <w:szCs w:val="22"/>
              </w:rPr>
              <w:t xml:space="preserve">Contribute </w:t>
            </w:r>
            <w:r w:rsidRPr="007D0BF3">
              <w:rPr>
                <w:sz w:val="22"/>
                <w:szCs w:val="22"/>
              </w:rPr>
              <w:t xml:space="preserve">actively to the strategic and innovative development of Zoos Victoria and </w:t>
            </w:r>
            <w:r w:rsidR="00056F6A" w:rsidRPr="007D0BF3">
              <w:rPr>
                <w:sz w:val="22"/>
                <w:szCs w:val="22"/>
              </w:rPr>
              <w:t>Melbourne Zoo</w:t>
            </w:r>
          </w:p>
        </w:tc>
      </w:tr>
      <w:tr w:rsidR="001D6788" w:rsidRPr="007D0BF3" w14:paraId="513F10C1" w14:textId="77777777" w:rsidTr="00074829">
        <w:trPr>
          <w:trHeight w:val="706"/>
        </w:trPr>
        <w:tc>
          <w:tcPr>
            <w:tcW w:w="8926" w:type="dxa"/>
          </w:tcPr>
          <w:p w14:paraId="79637AB3" w14:textId="77777777" w:rsidR="001D6788" w:rsidRPr="007D0BF3" w:rsidRDefault="001D6788" w:rsidP="007D0BF3">
            <w:pPr>
              <w:pStyle w:val="Heading6"/>
              <w:spacing w:befor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BF3">
              <w:rPr>
                <w:rFonts w:ascii="Arial" w:hAnsi="Arial" w:cs="Arial"/>
                <w:b/>
                <w:color w:val="auto"/>
                <w:sz w:val="22"/>
                <w:szCs w:val="22"/>
              </w:rPr>
              <w:t>Administration and Reporting</w:t>
            </w:r>
          </w:p>
          <w:p w14:paraId="3B629D73" w14:textId="08D6CE93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Produce timely and relevant administration reports and tasks (rostering, ordering, budgeting) for key external and internal stakeholders thus ensuring efficient process, record keeping and accountability.</w:t>
            </w:r>
          </w:p>
        </w:tc>
      </w:tr>
      <w:tr w:rsidR="001D6788" w:rsidRPr="007D0BF3" w14:paraId="538A86DC" w14:textId="77777777" w:rsidTr="00074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8926" w:type="dxa"/>
          </w:tcPr>
          <w:p w14:paraId="2033B98A" w14:textId="77777777" w:rsidR="001D6788" w:rsidRPr="007D0BF3" w:rsidRDefault="001D6788" w:rsidP="007D0BF3">
            <w:pPr>
              <w:rPr>
                <w:b/>
                <w:sz w:val="22"/>
                <w:szCs w:val="22"/>
                <w:lang w:val="en-US"/>
              </w:rPr>
            </w:pPr>
            <w:r w:rsidRPr="007D0BF3">
              <w:rPr>
                <w:b/>
                <w:sz w:val="22"/>
                <w:szCs w:val="22"/>
                <w:lang w:val="en-US"/>
              </w:rPr>
              <w:t>Safety</w:t>
            </w:r>
          </w:p>
          <w:p w14:paraId="7B61AE5C" w14:textId="77777777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Work within the Safety Circle</w:t>
            </w:r>
          </w:p>
          <w:p w14:paraId="6D6AE758" w14:textId="5927FE02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Ensure that staff are coached to work within the Safety Circle</w:t>
            </w:r>
          </w:p>
          <w:p w14:paraId="393A18C6" w14:textId="77777777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Encourage a speak up culture</w:t>
            </w:r>
          </w:p>
          <w:p w14:paraId="04D53CE0" w14:textId="77777777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Report incidents within 24 hours of occurrence</w:t>
            </w:r>
          </w:p>
          <w:p w14:paraId="038D01CB" w14:textId="77777777" w:rsidR="001D6788" w:rsidRPr="007D0BF3" w:rsidRDefault="001D6788" w:rsidP="007D0BF3">
            <w:pPr>
              <w:pStyle w:val="BodyText2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Actively monitor workplace to identify hazards and take appropriate action to rectify if hazards found</w:t>
            </w:r>
          </w:p>
        </w:tc>
      </w:tr>
    </w:tbl>
    <w:p w14:paraId="04649605" w14:textId="77777777" w:rsidR="006B0B07" w:rsidRPr="007D0BF3" w:rsidRDefault="006B0B07">
      <w:pPr>
        <w:rPr>
          <w:sz w:val="22"/>
          <w:szCs w:val="22"/>
        </w:rPr>
      </w:pPr>
    </w:p>
    <w:p w14:paraId="21DBE71B" w14:textId="77777777" w:rsidR="006B0B07" w:rsidRPr="007D0BF3" w:rsidRDefault="006B0B07">
      <w:pPr>
        <w:rPr>
          <w:sz w:val="22"/>
          <w:szCs w:val="22"/>
        </w:rPr>
      </w:pPr>
    </w:p>
    <w:p w14:paraId="49397BC5" w14:textId="0997140E" w:rsidR="00A810D1" w:rsidRPr="007D0BF3" w:rsidRDefault="00A810D1" w:rsidP="00FB6CA4">
      <w:pPr>
        <w:rPr>
          <w:b/>
          <w:sz w:val="22"/>
          <w:szCs w:val="22"/>
        </w:rPr>
      </w:pPr>
    </w:p>
    <w:p w14:paraId="03E91403" w14:textId="1FB1700A" w:rsidR="004A1ECA" w:rsidRPr="007D0BF3" w:rsidRDefault="004A1ECA" w:rsidP="00FB6CA4">
      <w:pPr>
        <w:rPr>
          <w:b/>
          <w:sz w:val="22"/>
          <w:szCs w:val="22"/>
        </w:rPr>
      </w:pPr>
    </w:p>
    <w:p w14:paraId="7523E4E7" w14:textId="77777777" w:rsidR="004A1ECA" w:rsidRDefault="004A1ECA" w:rsidP="00FB6CA4">
      <w:pPr>
        <w:rPr>
          <w:b/>
          <w:sz w:val="22"/>
          <w:szCs w:val="22"/>
        </w:rPr>
      </w:pPr>
    </w:p>
    <w:p w14:paraId="3288744B" w14:textId="77777777" w:rsidR="00EF01D5" w:rsidRDefault="00EF01D5" w:rsidP="00FB6CA4">
      <w:pPr>
        <w:rPr>
          <w:b/>
          <w:sz w:val="22"/>
          <w:szCs w:val="22"/>
        </w:rPr>
      </w:pPr>
    </w:p>
    <w:p w14:paraId="7A7AC9C2" w14:textId="77777777" w:rsidR="00EF01D5" w:rsidRDefault="00EF01D5" w:rsidP="00FB6CA4">
      <w:pPr>
        <w:rPr>
          <w:b/>
          <w:sz w:val="22"/>
          <w:szCs w:val="22"/>
        </w:rPr>
      </w:pPr>
    </w:p>
    <w:p w14:paraId="00D11569" w14:textId="77777777" w:rsidR="00EF01D5" w:rsidRPr="007D0BF3" w:rsidRDefault="00EF01D5" w:rsidP="00FB6CA4">
      <w:pPr>
        <w:rPr>
          <w:b/>
          <w:sz w:val="22"/>
          <w:szCs w:val="22"/>
        </w:rPr>
      </w:pPr>
    </w:p>
    <w:p w14:paraId="75D385BA" w14:textId="77777777" w:rsidR="00A810D1" w:rsidRPr="007D0BF3" w:rsidRDefault="00A810D1" w:rsidP="00FB6CA4">
      <w:pPr>
        <w:rPr>
          <w:b/>
          <w:sz w:val="22"/>
          <w:szCs w:val="22"/>
        </w:rPr>
      </w:pPr>
    </w:p>
    <w:p w14:paraId="35361EA2" w14:textId="3D4E099C" w:rsidR="001A5E40" w:rsidRPr="007D0BF3" w:rsidRDefault="00FB6CA4" w:rsidP="00FB6CA4">
      <w:pPr>
        <w:rPr>
          <w:b/>
          <w:bCs/>
          <w:sz w:val="22"/>
          <w:szCs w:val="22"/>
        </w:rPr>
      </w:pPr>
      <w:r w:rsidRPr="007D0BF3">
        <w:rPr>
          <w:b/>
          <w:sz w:val="22"/>
          <w:szCs w:val="22"/>
        </w:rPr>
        <w:lastRenderedPageBreak/>
        <w:t>6.</w:t>
      </w:r>
      <w:r w:rsidRPr="007D0BF3">
        <w:rPr>
          <w:b/>
          <w:sz w:val="22"/>
          <w:szCs w:val="22"/>
        </w:rPr>
        <w:tab/>
      </w:r>
      <w:r w:rsidRPr="007D0BF3">
        <w:rPr>
          <w:b/>
          <w:sz w:val="22"/>
          <w:szCs w:val="22"/>
          <w:u w:val="single"/>
        </w:rPr>
        <w:t>Selection Criteria</w:t>
      </w:r>
      <w:r w:rsidRPr="007D0BF3">
        <w:rPr>
          <w:b/>
          <w:bCs/>
          <w:sz w:val="22"/>
          <w:szCs w:val="22"/>
        </w:rPr>
        <w:tab/>
      </w:r>
    </w:p>
    <w:p w14:paraId="7098B6BA" w14:textId="77777777" w:rsidR="00A810D1" w:rsidRPr="007D0BF3" w:rsidRDefault="00A810D1" w:rsidP="00FB6CA4">
      <w:pPr>
        <w:rPr>
          <w:b/>
          <w:bCs/>
          <w:sz w:val="22"/>
          <w:szCs w:val="22"/>
        </w:rPr>
      </w:pPr>
    </w:p>
    <w:p w14:paraId="14670FBF" w14:textId="77777777" w:rsidR="00D83D92" w:rsidRPr="007D0BF3" w:rsidRDefault="00D83D92" w:rsidP="006B0B07">
      <w:pPr>
        <w:rPr>
          <w:b/>
          <w:bCs/>
          <w:sz w:val="22"/>
          <w:szCs w:val="22"/>
        </w:rPr>
      </w:pPr>
    </w:p>
    <w:tbl>
      <w:tblPr>
        <w:tblStyle w:val="PlainTable1"/>
        <w:tblW w:w="10065" w:type="dxa"/>
        <w:tblLayout w:type="fixed"/>
        <w:tblLook w:val="0420" w:firstRow="1" w:lastRow="0" w:firstColumn="0" w:lastColumn="0" w:noHBand="0" w:noVBand="1"/>
      </w:tblPr>
      <w:tblGrid>
        <w:gridCol w:w="2127"/>
        <w:gridCol w:w="7938"/>
      </w:tblGrid>
      <w:tr w:rsidR="00E76214" w:rsidRPr="007D0BF3" w14:paraId="36E3A9E8" w14:textId="77777777" w:rsidTr="2AEED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14:paraId="50D3E03D" w14:textId="77777777" w:rsidR="00E76214" w:rsidRPr="007D0BF3" w:rsidRDefault="00E76214" w:rsidP="004A1ECA">
            <w:pPr>
              <w:pStyle w:val="Heading8"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D0BF3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7938" w:type="dxa"/>
          </w:tcPr>
          <w:p w14:paraId="6B4E536F" w14:textId="77777777" w:rsidR="00E76214" w:rsidRPr="007D0BF3" w:rsidRDefault="00E76214" w:rsidP="004A1ECA">
            <w:pPr>
              <w:pStyle w:val="Heading8"/>
              <w:spacing w:befor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D0BF3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E76214" w:rsidRPr="007D0BF3" w14:paraId="4723E828" w14:textId="77777777" w:rsidTr="2AEED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56FA085D" w14:textId="77777777" w:rsidR="00E76214" w:rsidRPr="007D0BF3" w:rsidRDefault="00E76214" w:rsidP="004A1ECA">
            <w:pPr>
              <w:pStyle w:val="Heading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BF3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14:paraId="511FC4E1" w14:textId="77777777" w:rsidR="00E76214" w:rsidRPr="007D0BF3" w:rsidRDefault="00E76214" w:rsidP="004A1E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15872017" w14:textId="77777777" w:rsidR="00E76214" w:rsidRPr="00B2259B" w:rsidRDefault="001D6788" w:rsidP="002E234A">
            <w:pPr>
              <w:numPr>
                <w:ilvl w:val="0"/>
                <w:numId w:val="21"/>
              </w:numPr>
              <w:tabs>
                <w:tab w:val="left" w:pos="720"/>
              </w:tabs>
              <w:ind w:left="357" w:hanging="357"/>
              <w:rPr>
                <w:i/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 xml:space="preserve">Tertiary qualifications in </w:t>
            </w:r>
            <w:r w:rsidR="00AD6CDC" w:rsidRPr="007D0BF3">
              <w:rPr>
                <w:sz w:val="22"/>
                <w:szCs w:val="22"/>
              </w:rPr>
              <w:t xml:space="preserve">Leadership, </w:t>
            </w:r>
            <w:r w:rsidR="004A1ECA" w:rsidRPr="007D0BF3">
              <w:rPr>
                <w:sz w:val="22"/>
                <w:szCs w:val="22"/>
              </w:rPr>
              <w:t xml:space="preserve">Business Management or similar field (highly desirable) </w:t>
            </w:r>
            <w:r w:rsidRPr="007D0BF3">
              <w:rPr>
                <w:sz w:val="22"/>
                <w:szCs w:val="22"/>
              </w:rPr>
              <w:t>or equivalent experienc</w:t>
            </w:r>
            <w:r w:rsidR="004A1ECA" w:rsidRPr="007D0BF3">
              <w:rPr>
                <w:sz w:val="22"/>
                <w:szCs w:val="22"/>
              </w:rPr>
              <w:t>e</w:t>
            </w:r>
          </w:p>
          <w:p w14:paraId="650D37D6" w14:textId="35E3192F" w:rsidR="00B2259B" w:rsidRPr="007D0BF3" w:rsidRDefault="00B2259B" w:rsidP="002E234A">
            <w:pPr>
              <w:numPr>
                <w:ilvl w:val="0"/>
                <w:numId w:val="21"/>
              </w:numPr>
              <w:tabs>
                <w:tab w:val="left" w:pos="720"/>
              </w:tabs>
              <w:ind w:left="357" w:hanging="357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Tertiary qualifications in Veterinary Sciences will be highly regarded.</w:t>
            </w:r>
          </w:p>
        </w:tc>
      </w:tr>
      <w:tr w:rsidR="00E76214" w:rsidRPr="007D0BF3" w14:paraId="159755FC" w14:textId="77777777" w:rsidTr="2AEED97D">
        <w:tc>
          <w:tcPr>
            <w:tcW w:w="2127" w:type="dxa"/>
          </w:tcPr>
          <w:p w14:paraId="478E1116" w14:textId="77777777" w:rsidR="00E76214" w:rsidRPr="007D0BF3" w:rsidRDefault="00E76214" w:rsidP="004A1ECA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0BF3">
              <w:rPr>
                <w:rFonts w:ascii="Arial" w:hAnsi="Arial" w:cs="Arial"/>
                <w:sz w:val="22"/>
                <w:szCs w:val="22"/>
              </w:rPr>
              <w:t>Skills &amp; Knowledge</w:t>
            </w:r>
          </w:p>
          <w:p w14:paraId="30324891" w14:textId="77777777" w:rsidR="00E76214" w:rsidRPr="007D0BF3" w:rsidRDefault="00E76214" w:rsidP="004A1E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7F6AE3BF" w14:textId="77777777" w:rsidR="001D6788" w:rsidRPr="007D0BF3" w:rsidRDefault="001D6788" w:rsidP="004A1ECA">
            <w:pPr>
              <w:numPr>
                <w:ilvl w:val="0"/>
                <w:numId w:val="20"/>
              </w:numPr>
              <w:tabs>
                <w:tab w:val="left" w:pos="72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Proven ability to lead in a dynamic and changing environment.</w:t>
            </w:r>
          </w:p>
          <w:p w14:paraId="42B00A13" w14:textId="77777777" w:rsidR="001D6788" w:rsidRPr="007D0BF3" w:rsidRDefault="001D6788" w:rsidP="004A1ECA">
            <w:pPr>
              <w:numPr>
                <w:ilvl w:val="0"/>
                <w:numId w:val="20"/>
              </w:numPr>
              <w:tabs>
                <w:tab w:val="left" w:pos="72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Ability to set departmental, sectional and individual goals ensuring corporate goals are met and to gain positive commitment from staff to achieve these.</w:t>
            </w:r>
          </w:p>
          <w:p w14:paraId="767F661F" w14:textId="77777777" w:rsidR="001D6788" w:rsidRPr="007D0BF3" w:rsidRDefault="001D6788" w:rsidP="004A1ECA">
            <w:pPr>
              <w:numPr>
                <w:ilvl w:val="0"/>
                <w:numId w:val="21"/>
              </w:numPr>
              <w:tabs>
                <w:tab w:val="left" w:pos="72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Proven communication and interpersonal skills in developing and maintaining harmonious and participative staff relationships.</w:t>
            </w:r>
          </w:p>
          <w:p w14:paraId="107DB0B2" w14:textId="77777777" w:rsidR="001D6788" w:rsidRPr="007D0BF3" w:rsidRDefault="001D6788" w:rsidP="004A1ECA">
            <w:pPr>
              <w:numPr>
                <w:ilvl w:val="0"/>
                <w:numId w:val="22"/>
              </w:numPr>
              <w:tabs>
                <w:tab w:val="left" w:pos="72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 passion for the role of zoos in providing world leading wildlife experience, education, conservation and research in a changing and complex environment.</w:t>
            </w:r>
          </w:p>
          <w:p w14:paraId="40F052D6" w14:textId="77777777" w:rsidR="001D6788" w:rsidRPr="007D0BF3" w:rsidRDefault="001D6788" w:rsidP="004A1ECA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Ability to integrate animal management functions and activities into visitor experience programs.</w:t>
            </w:r>
          </w:p>
          <w:p w14:paraId="5EA6C218" w14:textId="77777777" w:rsidR="001D6788" w:rsidRPr="007D0BF3" w:rsidRDefault="001D6788" w:rsidP="004A1ECA">
            <w:pPr>
              <w:numPr>
                <w:ilvl w:val="0"/>
                <w:numId w:val="23"/>
              </w:numPr>
              <w:tabs>
                <w:tab w:val="left" w:pos="144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Understanding of the interrelationship between animal care, visitor needs, and conservation/research programs.</w:t>
            </w:r>
          </w:p>
          <w:p w14:paraId="0DE2339B" w14:textId="0F3B671E" w:rsidR="001D6788" w:rsidRPr="007D0BF3" w:rsidRDefault="001D6788" w:rsidP="004A1ECA">
            <w:pPr>
              <w:pStyle w:val="Bullet2"/>
              <w:numPr>
                <w:ilvl w:val="0"/>
                <w:numId w:val="23"/>
              </w:numPr>
              <w:spacing w:before="0"/>
            </w:pPr>
            <w:r w:rsidRPr="007D0BF3">
              <w:t>An ability to monitor and modify work flows within a complex team, in such a way that all staff feel supported, trusted and empowered to do their jobs at all times</w:t>
            </w:r>
          </w:p>
          <w:p w14:paraId="46BB2C17" w14:textId="2C1CAF51" w:rsidR="00E76214" w:rsidRPr="007D0BF3" w:rsidRDefault="001D6788" w:rsidP="004A1ECA">
            <w:pPr>
              <w:numPr>
                <w:ilvl w:val="0"/>
                <w:numId w:val="24"/>
              </w:numPr>
              <w:tabs>
                <w:tab w:val="left" w:pos="144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Ability to explain and integrate operational, financial and administrative issues</w:t>
            </w:r>
            <w:r w:rsidR="004A1ECA" w:rsidRPr="007D0BF3">
              <w:rPr>
                <w:sz w:val="22"/>
                <w:szCs w:val="22"/>
              </w:rPr>
              <w:t>.</w:t>
            </w:r>
          </w:p>
        </w:tc>
      </w:tr>
      <w:tr w:rsidR="00E76214" w:rsidRPr="007D0BF3" w14:paraId="31BD296A" w14:textId="77777777" w:rsidTr="2AEED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tcW w:w="2127" w:type="dxa"/>
          </w:tcPr>
          <w:p w14:paraId="69CA600A" w14:textId="77777777" w:rsidR="00E76214" w:rsidRPr="007D0BF3" w:rsidRDefault="00E76214" w:rsidP="004A1ECA">
            <w:pPr>
              <w:tabs>
                <w:tab w:val="left" w:pos="3402"/>
                <w:tab w:val="left" w:pos="3828"/>
              </w:tabs>
              <w:rPr>
                <w:b/>
                <w:sz w:val="22"/>
                <w:szCs w:val="22"/>
              </w:rPr>
            </w:pPr>
            <w:r w:rsidRPr="007D0BF3">
              <w:rPr>
                <w:b/>
                <w:bCs/>
                <w:snapToGrid w:val="0"/>
                <w:sz w:val="22"/>
                <w:szCs w:val="22"/>
                <w:lang w:eastAsia="en-US"/>
              </w:rPr>
              <w:t>Experience</w:t>
            </w:r>
          </w:p>
        </w:tc>
        <w:tc>
          <w:tcPr>
            <w:tcW w:w="7938" w:type="dxa"/>
          </w:tcPr>
          <w:p w14:paraId="72626D5E" w14:textId="77777777" w:rsidR="001D6788" w:rsidRPr="007D0BF3" w:rsidRDefault="001D6788" w:rsidP="004A1ECA">
            <w:pPr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Essential</w:t>
            </w:r>
          </w:p>
          <w:p w14:paraId="450AB33F" w14:textId="77777777" w:rsidR="001D6788" w:rsidRPr="007D0BF3" w:rsidRDefault="001D6788" w:rsidP="004A1ECA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Demonstrated experience in managing people, strong leadership skills, able to develop a unified team spirit and be an agent for organisational change.</w:t>
            </w:r>
          </w:p>
          <w:p w14:paraId="6B240EB9" w14:textId="30302AEE" w:rsidR="001D6788" w:rsidRPr="007D0BF3" w:rsidRDefault="001D6788" w:rsidP="00B2259B">
            <w:pPr>
              <w:pStyle w:val="Bullet2"/>
              <w:numPr>
                <w:ilvl w:val="0"/>
                <w:numId w:val="21"/>
              </w:numPr>
              <w:spacing w:before="0"/>
            </w:pPr>
            <w:r w:rsidRPr="007D0BF3">
              <w:t xml:space="preserve">Experience in a leadership or management role in a complex and resource constrained environment. </w:t>
            </w:r>
          </w:p>
          <w:p w14:paraId="6155ACCA" w14:textId="7A0D87E0" w:rsidR="001D6788" w:rsidRPr="007D0BF3" w:rsidRDefault="001D6788" w:rsidP="004A1ECA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Demonstrated ability to establish and communicate a big</w:t>
            </w:r>
            <w:r w:rsidR="00B2259B">
              <w:rPr>
                <w:sz w:val="22"/>
                <w:szCs w:val="22"/>
              </w:rPr>
              <w:t xml:space="preserve"> “</w:t>
            </w:r>
            <w:r w:rsidRPr="007D0BF3">
              <w:rPr>
                <w:sz w:val="22"/>
                <w:szCs w:val="22"/>
              </w:rPr>
              <w:t>picture” vision and motivate a team to achieve this vision.</w:t>
            </w:r>
          </w:p>
          <w:p w14:paraId="2ED2BCA4" w14:textId="77777777" w:rsidR="001D6788" w:rsidRPr="007D0BF3" w:rsidRDefault="001D6788" w:rsidP="004A1ECA">
            <w:pPr>
              <w:numPr>
                <w:ilvl w:val="0"/>
                <w:numId w:val="21"/>
              </w:numPr>
              <w:tabs>
                <w:tab w:val="left" w:pos="72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Experience in leading cultural change and commitment to creating a ‘learning department’.</w:t>
            </w:r>
          </w:p>
          <w:p w14:paraId="659BB1B3" w14:textId="77777777" w:rsidR="001D6788" w:rsidRPr="007D0BF3" w:rsidRDefault="001D6788" w:rsidP="004A1ECA">
            <w:pPr>
              <w:numPr>
                <w:ilvl w:val="0"/>
                <w:numId w:val="25"/>
              </w:numPr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The ideal candidate will have experience in the successful management and leadership of a cross functional team, which includes setting and managing a budget.</w:t>
            </w:r>
          </w:p>
          <w:p w14:paraId="20FCFCDE" w14:textId="77777777" w:rsidR="001D6788" w:rsidRPr="007D0BF3" w:rsidRDefault="001D6788" w:rsidP="004A1ECA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</w:tabs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Excellent communication and public relations skills.</w:t>
            </w:r>
          </w:p>
          <w:p w14:paraId="21E3BC82" w14:textId="77777777" w:rsidR="00857C1D" w:rsidRDefault="001D6788" w:rsidP="00857C1D">
            <w:pPr>
              <w:numPr>
                <w:ilvl w:val="0"/>
                <w:numId w:val="25"/>
              </w:numPr>
              <w:tabs>
                <w:tab w:val="left" w:pos="1440"/>
              </w:tabs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Proven experience in coaching and mentoring staff is desired</w:t>
            </w:r>
            <w:r w:rsidR="00B2259B">
              <w:rPr>
                <w:sz w:val="22"/>
                <w:szCs w:val="22"/>
              </w:rPr>
              <w:t>.</w:t>
            </w:r>
          </w:p>
          <w:p w14:paraId="2A9859E3" w14:textId="6B12B3C7" w:rsidR="00B2259B" w:rsidRPr="00857C1D" w:rsidRDefault="00B2259B" w:rsidP="00857C1D">
            <w:pPr>
              <w:numPr>
                <w:ilvl w:val="0"/>
                <w:numId w:val="25"/>
              </w:numPr>
              <w:tabs>
                <w:tab w:val="left" w:pos="1440"/>
              </w:tabs>
              <w:rPr>
                <w:sz w:val="22"/>
                <w:szCs w:val="22"/>
              </w:rPr>
            </w:pPr>
            <w:r w:rsidRPr="00857C1D">
              <w:rPr>
                <w:sz w:val="22"/>
                <w:szCs w:val="22"/>
              </w:rPr>
              <w:t>Experience in practicing veterinary medicine</w:t>
            </w:r>
            <w:r w:rsidR="00857C1D">
              <w:rPr>
                <w:sz w:val="22"/>
                <w:szCs w:val="22"/>
              </w:rPr>
              <w:t xml:space="preserve"> will be highly regarded</w:t>
            </w:r>
          </w:p>
        </w:tc>
      </w:tr>
      <w:tr w:rsidR="2AEED97D" w:rsidRPr="007D0BF3" w14:paraId="340B4ABE" w14:textId="77777777" w:rsidTr="2AEED97D">
        <w:trPr>
          <w:trHeight w:val="908"/>
        </w:trPr>
        <w:tc>
          <w:tcPr>
            <w:tcW w:w="2127" w:type="dxa"/>
          </w:tcPr>
          <w:p w14:paraId="1F356E53" w14:textId="23165DA0" w:rsidR="2C964810" w:rsidRPr="007D0BF3" w:rsidRDefault="2C964810" w:rsidP="004A1EC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7D0BF3">
              <w:rPr>
                <w:b/>
                <w:bCs/>
                <w:sz w:val="22"/>
                <w:szCs w:val="22"/>
                <w:lang w:eastAsia="en-US"/>
              </w:rPr>
              <w:t>Other Requirements</w:t>
            </w:r>
          </w:p>
        </w:tc>
        <w:tc>
          <w:tcPr>
            <w:tcW w:w="7938" w:type="dxa"/>
          </w:tcPr>
          <w:p w14:paraId="6AF86F03" w14:textId="59D15048" w:rsidR="001D6788" w:rsidRPr="00B2259B" w:rsidRDefault="001D6788" w:rsidP="00B2259B">
            <w:pPr>
              <w:numPr>
                <w:ilvl w:val="0"/>
                <w:numId w:val="25"/>
              </w:numPr>
              <w:ind w:left="357" w:hanging="357"/>
              <w:rPr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 current</w:t>
            </w:r>
            <w:r w:rsidR="00B2259B">
              <w:rPr>
                <w:sz w:val="22"/>
                <w:szCs w:val="22"/>
              </w:rPr>
              <w:t xml:space="preserve"> Employee status</w:t>
            </w:r>
            <w:r w:rsidRPr="007D0BF3">
              <w:rPr>
                <w:sz w:val="22"/>
                <w:szCs w:val="22"/>
              </w:rPr>
              <w:t xml:space="preserve"> Working with </w:t>
            </w:r>
            <w:r w:rsidR="00B2259B">
              <w:rPr>
                <w:sz w:val="22"/>
                <w:szCs w:val="22"/>
              </w:rPr>
              <w:t>C</w:t>
            </w:r>
            <w:r w:rsidRPr="007D0BF3">
              <w:rPr>
                <w:sz w:val="22"/>
                <w:szCs w:val="22"/>
              </w:rPr>
              <w:t xml:space="preserve">hildren’s </w:t>
            </w:r>
            <w:r w:rsidR="00B2259B">
              <w:rPr>
                <w:sz w:val="22"/>
                <w:szCs w:val="22"/>
              </w:rPr>
              <w:t>C</w:t>
            </w:r>
            <w:r w:rsidRPr="007D0BF3">
              <w:rPr>
                <w:sz w:val="22"/>
                <w:szCs w:val="22"/>
              </w:rPr>
              <w:t>heck</w:t>
            </w:r>
            <w:r w:rsidR="00B2259B">
              <w:rPr>
                <w:sz w:val="22"/>
                <w:szCs w:val="22"/>
              </w:rPr>
              <w:t xml:space="preserve"> card</w:t>
            </w:r>
          </w:p>
          <w:p w14:paraId="34AA950E" w14:textId="77777777" w:rsidR="001D6788" w:rsidRPr="00B2259B" w:rsidRDefault="001D6788" w:rsidP="004A1ECA">
            <w:pPr>
              <w:numPr>
                <w:ilvl w:val="0"/>
                <w:numId w:val="25"/>
              </w:numPr>
              <w:ind w:left="357" w:hanging="357"/>
              <w:rPr>
                <w:i/>
                <w:iCs/>
                <w:sz w:val="22"/>
                <w:szCs w:val="22"/>
              </w:rPr>
            </w:pPr>
            <w:r w:rsidRPr="007D0BF3">
              <w:rPr>
                <w:sz w:val="22"/>
                <w:szCs w:val="22"/>
              </w:rPr>
              <w:t>A current driver’s licence is essential. While the position is based at Melbourne Zoo, the ability to travel to all three zoo properties for work purposes is required</w:t>
            </w:r>
          </w:p>
          <w:p w14:paraId="26B73741" w14:textId="6F5F1398" w:rsidR="00B2259B" w:rsidRPr="007D0BF3" w:rsidRDefault="00B2259B" w:rsidP="004A1ECA">
            <w:pPr>
              <w:numPr>
                <w:ilvl w:val="0"/>
                <w:numId w:val="25"/>
              </w:numPr>
              <w:ind w:left="357" w:hanging="357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Police Check</w:t>
            </w:r>
          </w:p>
        </w:tc>
      </w:tr>
    </w:tbl>
    <w:p w14:paraId="40EA9A14" w14:textId="77777777" w:rsidR="006B0B07" w:rsidRPr="007D0BF3" w:rsidRDefault="006B0B07">
      <w:pPr>
        <w:rPr>
          <w:sz w:val="22"/>
          <w:szCs w:val="22"/>
        </w:rPr>
      </w:pPr>
    </w:p>
    <w:p w14:paraId="0325D18D" w14:textId="77777777" w:rsidR="006B3398" w:rsidRPr="007D0BF3" w:rsidRDefault="006B3398">
      <w:pPr>
        <w:rPr>
          <w:sz w:val="22"/>
          <w:szCs w:val="22"/>
        </w:rPr>
      </w:pPr>
    </w:p>
    <w:sectPr w:rsidR="006B3398" w:rsidRPr="007D0BF3" w:rsidSect="00056F6A">
      <w:headerReference w:type="default" r:id="rId19"/>
      <w:footerReference w:type="default" r:id="rId20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D7B0" w14:textId="77777777" w:rsidR="00D75F88" w:rsidRDefault="00D75F88" w:rsidP="006B0B07">
      <w:r>
        <w:separator/>
      </w:r>
    </w:p>
  </w:endnote>
  <w:endnote w:type="continuationSeparator" w:id="0">
    <w:p w14:paraId="5ED9631B" w14:textId="77777777" w:rsidR="00D75F88" w:rsidRDefault="00D75F88" w:rsidP="006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CEC6" w14:textId="582EB317" w:rsidR="006B0B07" w:rsidRPr="006B0B07" w:rsidRDefault="003C02E3">
    <w:pPr>
      <w:pStyle w:val="Foo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 xml:space="preserve">Last updated </w:t>
    </w:r>
    <w:r w:rsidR="00B2259B">
      <w:rPr>
        <w:i/>
        <w:sz w:val="18"/>
        <w:szCs w:val="18"/>
        <w:lang w:val="en-US"/>
      </w:rPr>
      <w:t>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3013" w14:textId="77777777" w:rsidR="00D75F88" w:rsidRDefault="00D75F88" w:rsidP="006B0B07">
      <w:r>
        <w:separator/>
      </w:r>
    </w:p>
  </w:footnote>
  <w:footnote w:type="continuationSeparator" w:id="0">
    <w:p w14:paraId="71BA4E98" w14:textId="77777777" w:rsidR="00D75F88" w:rsidRDefault="00D75F88" w:rsidP="006B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86AC" w14:textId="5BCC8300" w:rsidR="006423AC" w:rsidRDefault="00EC1898" w:rsidP="006423AC">
    <w:pPr>
      <w:pStyle w:val="Header"/>
      <w:jc w:val="center"/>
    </w:pPr>
    <w:r>
      <w:rPr>
        <w:noProof/>
      </w:rPr>
      <w:drawing>
        <wp:inline distT="0" distB="0" distL="0" distR="0" wp14:anchorId="379C4607" wp14:editId="0C23E058">
          <wp:extent cx="3213100" cy="881057"/>
          <wp:effectExtent l="0" t="0" r="6350" b="0"/>
          <wp:docPr id="1673034906" name="Picture 1" descr="A group of colorful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34906" name="Picture 1" descr="A group of colorful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246" cy="88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C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F1DCE"/>
    <w:multiLevelType w:val="hybridMultilevel"/>
    <w:tmpl w:val="4EF6C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D53"/>
    <w:multiLevelType w:val="hybridMultilevel"/>
    <w:tmpl w:val="DD9C5C38"/>
    <w:lvl w:ilvl="0" w:tplc="BF2CB3AE">
      <w:start w:val="1"/>
      <w:numFmt w:val="bullet"/>
      <w:pStyle w:val="Tabl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68F1"/>
    <w:multiLevelType w:val="hybridMultilevel"/>
    <w:tmpl w:val="8B1E9E7E"/>
    <w:lvl w:ilvl="0" w:tplc="95A6B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4465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DE87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F280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2EB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E48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3CF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EC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722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76D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D979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75C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4327A7"/>
    <w:multiLevelType w:val="hybridMultilevel"/>
    <w:tmpl w:val="C234F5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D0FA5"/>
    <w:multiLevelType w:val="hybridMultilevel"/>
    <w:tmpl w:val="04090001"/>
    <w:lvl w:ilvl="0" w:tplc="49244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24CA14">
      <w:numFmt w:val="decimal"/>
      <w:lvlText w:val=""/>
      <w:lvlJc w:val="left"/>
    </w:lvl>
    <w:lvl w:ilvl="2" w:tplc="DE785D66">
      <w:numFmt w:val="decimal"/>
      <w:lvlText w:val=""/>
      <w:lvlJc w:val="left"/>
    </w:lvl>
    <w:lvl w:ilvl="3" w:tplc="6A6C5362">
      <w:numFmt w:val="decimal"/>
      <w:lvlText w:val=""/>
      <w:lvlJc w:val="left"/>
    </w:lvl>
    <w:lvl w:ilvl="4" w:tplc="43B04BD6">
      <w:numFmt w:val="decimal"/>
      <w:lvlText w:val=""/>
      <w:lvlJc w:val="left"/>
    </w:lvl>
    <w:lvl w:ilvl="5" w:tplc="A7781848">
      <w:numFmt w:val="decimal"/>
      <w:lvlText w:val=""/>
      <w:lvlJc w:val="left"/>
    </w:lvl>
    <w:lvl w:ilvl="6" w:tplc="F3046340">
      <w:numFmt w:val="decimal"/>
      <w:lvlText w:val=""/>
      <w:lvlJc w:val="left"/>
    </w:lvl>
    <w:lvl w:ilvl="7" w:tplc="F844C990">
      <w:numFmt w:val="decimal"/>
      <w:lvlText w:val=""/>
      <w:lvlJc w:val="left"/>
    </w:lvl>
    <w:lvl w:ilvl="8" w:tplc="2AE039F2">
      <w:numFmt w:val="decimal"/>
      <w:lvlText w:val=""/>
      <w:lvlJc w:val="left"/>
    </w:lvl>
  </w:abstractNum>
  <w:abstractNum w:abstractNumId="9" w15:restartNumberingAfterBreak="0">
    <w:nsid w:val="2BAC121B"/>
    <w:multiLevelType w:val="hybridMultilevel"/>
    <w:tmpl w:val="35B0FD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A80C22"/>
    <w:multiLevelType w:val="hybridMultilevel"/>
    <w:tmpl w:val="0B12ED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B1FC3"/>
    <w:multiLevelType w:val="hybridMultilevel"/>
    <w:tmpl w:val="844852F2"/>
    <w:lvl w:ilvl="0" w:tplc="EA960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B002B"/>
    <w:multiLevelType w:val="hybridMultilevel"/>
    <w:tmpl w:val="7C5C42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467B1"/>
    <w:multiLevelType w:val="hybridMultilevel"/>
    <w:tmpl w:val="FB301D6E"/>
    <w:lvl w:ilvl="0" w:tplc="6ABC1E5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40236"/>
    <w:multiLevelType w:val="hybridMultilevel"/>
    <w:tmpl w:val="0C824790"/>
    <w:lvl w:ilvl="0" w:tplc="8A041B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8BAB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2C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E5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0A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F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A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A6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5004C"/>
    <w:multiLevelType w:val="multilevel"/>
    <w:tmpl w:val="1CC8A39A"/>
    <w:lvl w:ilvl="0">
      <w:start w:val="1"/>
      <w:numFmt w:val="decimal"/>
      <w:pStyle w:val="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BE25111"/>
    <w:multiLevelType w:val="hybridMultilevel"/>
    <w:tmpl w:val="FD6A6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6983"/>
    <w:multiLevelType w:val="hybridMultilevel"/>
    <w:tmpl w:val="2CB6C9C8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04B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3121C8"/>
    <w:multiLevelType w:val="hybridMultilevel"/>
    <w:tmpl w:val="92042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54B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B36E5B"/>
    <w:multiLevelType w:val="multilevel"/>
    <w:tmpl w:val="D018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B9346B"/>
    <w:multiLevelType w:val="hybridMultilevel"/>
    <w:tmpl w:val="32321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32A65"/>
    <w:multiLevelType w:val="hybridMultilevel"/>
    <w:tmpl w:val="425C4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6909B8"/>
    <w:multiLevelType w:val="hybridMultilevel"/>
    <w:tmpl w:val="53F0A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84706"/>
    <w:multiLevelType w:val="hybridMultilevel"/>
    <w:tmpl w:val="D6A6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35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DF09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A0476E"/>
    <w:multiLevelType w:val="hybridMultilevel"/>
    <w:tmpl w:val="F1305F28"/>
    <w:lvl w:ilvl="0" w:tplc="EA96054A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9E87A85"/>
    <w:multiLevelType w:val="hybridMultilevel"/>
    <w:tmpl w:val="28A6B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E4BEC"/>
    <w:multiLevelType w:val="hybridMultilevel"/>
    <w:tmpl w:val="C15A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6DA9"/>
    <w:multiLevelType w:val="hybridMultilevel"/>
    <w:tmpl w:val="64EC3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B1ED0"/>
    <w:multiLevelType w:val="multilevel"/>
    <w:tmpl w:val="A1DCE70C"/>
    <w:lvl w:ilvl="0"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5"/>
        </w:tabs>
        <w:ind w:left="144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5"/>
        </w:tabs>
        <w:ind w:left="216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5"/>
        </w:tabs>
        <w:ind w:left="288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5"/>
        </w:tabs>
        <w:ind w:left="360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5"/>
        </w:tabs>
        <w:ind w:left="432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5"/>
        </w:tabs>
        <w:ind w:left="504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5"/>
        </w:tabs>
        <w:ind w:left="576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5"/>
        </w:tabs>
        <w:ind w:left="6485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99011018">
    <w:abstractNumId w:val="9"/>
  </w:num>
  <w:num w:numId="2" w16cid:durableId="143549576">
    <w:abstractNumId w:val="25"/>
  </w:num>
  <w:num w:numId="3" w16cid:durableId="520775707">
    <w:abstractNumId w:val="3"/>
  </w:num>
  <w:num w:numId="4" w16cid:durableId="1779987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743383">
    <w:abstractNumId w:val="12"/>
  </w:num>
  <w:num w:numId="6" w16cid:durableId="977304372">
    <w:abstractNumId w:val="10"/>
  </w:num>
  <w:num w:numId="7" w16cid:durableId="1869171875">
    <w:abstractNumId w:val="16"/>
  </w:num>
  <w:num w:numId="8" w16cid:durableId="101463355">
    <w:abstractNumId w:val="32"/>
  </w:num>
  <w:num w:numId="9" w16cid:durableId="221722286">
    <w:abstractNumId w:val="8"/>
  </w:num>
  <w:num w:numId="10" w16cid:durableId="2098403787">
    <w:abstractNumId w:val="2"/>
  </w:num>
  <w:num w:numId="11" w16cid:durableId="158236450">
    <w:abstractNumId w:val="21"/>
  </w:num>
  <w:num w:numId="12" w16cid:durableId="730422352">
    <w:abstractNumId w:val="14"/>
  </w:num>
  <w:num w:numId="13" w16cid:durableId="1479615434">
    <w:abstractNumId w:val="23"/>
  </w:num>
  <w:num w:numId="14" w16cid:durableId="614409569">
    <w:abstractNumId w:val="11"/>
  </w:num>
  <w:num w:numId="15" w16cid:durableId="869142848">
    <w:abstractNumId w:val="13"/>
  </w:num>
  <w:num w:numId="16" w16cid:durableId="2065060440">
    <w:abstractNumId w:val="28"/>
  </w:num>
  <w:num w:numId="17" w16cid:durableId="1175539125">
    <w:abstractNumId w:val="31"/>
  </w:num>
  <w:num w:numId="18" w16cid:durableId="1441218287">
    <w:abstractNumId w:val="6"/>
  </w:num>
  <w:num w:numId="19" w16cid:durableId="1285698058">
    <w:abstractNumId w:val="20"/>
  </w:num>
  <w:num w:numId="20" w16cid:durableId="386415581">
    <w:abstractNumId w:val="27"/>
  </w:num>
  <w:num w:numId="21" w16cid:durableId="558976073">
    <w:abstractNumId w:val="5"/>
  </w:num>
  <w:num w:numId="22" w16cid:durableId="703140701">
    <w:abstractNumId w:val="26"/>
  </w:num>
  <w:num w:numId="23" w16cid:durableId="166796775">
    <w:abstractNumId w:val="4"/>
  </w:num>
  <w:num w:numId="24" w16cid:durableId="2099935810">
    <w:abstractNumId w:val="0"/>
  </w:num>
  <w:num w:numId="25" w16cid:durableId="2090694236">
    <w:abstractNumId w:val="18"/>
  </w:num>
  <w:num w:numId="26" w16cid:durableId="1636106709">
    <w:abstractNumId w:val="19"/>
  </w:num>
  <w:num w:numId="27" w16cid:durableId="698237175">
    <w:abstractNumId w:val="22"/>
  </w:num>
  <w:num w:numId="28" w16cid:durableId="1841699241">
    <w:abstractNumId w:val="24"/>
  </w:num>
  <w:num w:numId="29" w16cid:durableId="1503624867">
    <w:abstractNumId w:val="7"/>
  </w:num>
  <w:num w:numId="30" w16cid:durableId="769855291">
    <w:abstractNumId w:val="1"/>
  </w:num>
  <w:num w:numId="31" w16cid:durableId="949049572">
    <w:abstractNumId w:val="15"/>
  </w:num>
  <w:num w:numId="32" w16cid:durableId="878904754">
    <w:abstractNumId w:val="8"/>
  </w:num>
  <w:num w:numId="33" w16cid:durableId="860971587">
    <w:abstractNumId w:val="29"/>
  </w:num>
  <w:num w:numId="34" w16cid:durableId="3597446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07"/>
    <w:rsid w:val="000319F4"/>
    <w:rsid w:val="00043357"/>
    <w:rsid w:val="00043A16"/>
    <w:rsid w:val="00050FFE"/>
    <w:rsid w:val="00056F6A"/>
    <w:rsid w:val="00060EB3"/>
    <w:rsid w:val="000643AE"/>
    <w:rsid w:val="00074829"/>
    <w:rsid w:val="00095E26"/>
    <w:rsid w:val="000B5DBF"/>
    <w:rsid w:val="000D4379"/>
    <w:rsid w:val="000E27EC"/>
    <w:rsid w:val="000E40F9"/>
    <w:rsid w:val="00112B94"/>
    <w:rsid w:val="00115620"/>
    <w:rsid w:val="0012463E"/>
    <w:rsid w:val="00136C7C"/>
    <w:rsid w:val="00146FA2"/>
    <w:rsid w:val="00162673"/>
    <w:rsid w:val="00165131"/>
    <w:rsid w:val="001816E9"/>
    <w:rsid w:val="001A5E40"/>
    <w:rsid w:val="001D6788"/>
    <w:rsid w:val="001E1099"/>
    <w:rsid w:val="001E23DF"/>
    <w:rsid w:val="001E3841"/>
    <w:rsid w:val="001E5038"/>
    <w:rsid w:val="001F02FC"/>
    <w:rsid w:val="00200E9A"/>
    <w:rsid w:val="0023076C"/>
    <w:rsid w:val="00237B52"/>
    <w:rsid w:val="002550D0"/>
    <w:rsid w:val="0026028D"/>
    <w:rsid w:val="00265484"/>
    <w:rsid w:val="00285E8E"/>
    <w:rsid w:val="002B1FFB"/>
    <w:rsid w:val="002B2A04"/>
    <w:rsid w:val="002B74DA"/>
    <w:rsid w:val="002C5A12"/>
    <w:rsid w:val="002E234A"/>
    <w:rsid w:val="003702A7"/>
    <w:rsid w:val="00377F7A"/>
    <w:rsid w:val="0039438F"/>
    <w:rsid w:val="003B5E92"/>
    <w:rsid w:val="003C02E3"/>
    <w:rsid w:val="003F2C3D"/>
    <w:rsid w:val="00405A71"/>
    <w:rsid w:val="00437076"/>
    <w:rsid w:val="00462682"/>
    <w:rsid w:val="004A1ECA"/>
    <w:rsid w:val="004C116A"/>
    <w:rsid w:val="004D5395"/>
    <w:rsid w:val="004E6386"/>
    <w:rsid w:val="00503E5C"/>
    <w:rsid w:val="00506DDB"/>
    <w:rsid w:val="005324B6"/>
    <w:rsid w:val="00535967"/>
    <w:rsid w:val="00585FA5"/>
    <w:rsid w:val="005A1D3C"/>
    <w:rsid w:val="005C46EF"/>
    <w:rsid w:val="005E01B7"/>
    <w:rsid w:val="005F35CA"/>
    <w:rsid w:val="00612B04"/>
    <w:rsid w:val="00624467"/>
    <w:rsid w:val="006423AC"/>
    <w:rsid w:val="006626C8"/>
    <w:rsid w:val="00671210"/>
    <w:rsid w:val="006803A8"/>
    <w:rsid w:val="006926EA"/>
    <w:rsid w:val="00695213"/>
    <w:rsid w:val="006B0B07"/>
    <w:rsid w:val="006B3398"/>
    <w:rsid w:val="006E7009"/>
    <w:rsid w:val="007542F5"/>
    <w:rsid w:val="0078472B"/>
    <w:rsid w:val="00784F0A"/>
    <w:rsid w:val="00790BFF"/>
    <w:rsid w:val="0079591F"/>
    <w:rsid w:val="007B12F7"/>
    <w:rsid w:val="007B1736"/>
    <w:rsid w:val="007C66AC"/>
    <w:rsid w:val="007D0BF3"/>
    <w:rsid w:val="00801D7D"/>
    <w:rsid w:val="008177C1"/>
    <w:rsid w:val="00852307"/>
    <w:rsid w:val="00856BAF"/>
    <w:rsid w:val="00857C1D"/>
    <w:rsid w:val="00880CE6"/>
    <w:rsid w:val="00881337"/>
    <w:rsid w:val="0088153E"/>
    <w:rsid w:val="00891172"/>
    <w:rsid w:val="008B14CB"/>
    <w:rsid w:val="008B6C51"/>
    <w:rsid w:val="008F33C5"/>
    <w:rsid w:val="008F42E3"/>
    <w:rsid w:val="008F4E61"/>
    <w:rsid w:val="00903D83"/>
    <w:rsid w:val="00907BBC"/>
    <w:rsid w:val="00937E53"/>
    <w:rsid w:val="00942B1A"/>
    <w:rsid w:val="00956954"/>
    <w:rsid w:val="009758E8"/>
    <w:rsid w:val="0099021C"/>
    <w:rsid w:val="009F0A74"/>
    <w:rsid w:val="00A12E77"/>
    <w:rsid w:val="00A15F97"/>
    <w:rsid w:val="00A2117B"/>
    <w:rsid w:val="00A26CEC"/>
    <w:rsid w:val="00A350E5"/>
    <w:rsid w:val="00A37582"/>
    <w:rsid w:val="00A578F3"/>
    <w:rsid w:val="00A6531A"/>
    <w:rsid w:val="00A810D1"/>
    <w:rsid w:val="00A856B9"/>
    <w:rsid w:val="00AA27AC"/>
    <w:rsid w:val="00AB7AD7"/>
    <w:rsid w:val="00AD6CDC"/>
    <w:rsid w:val="00B165E6"/>
    <w:rsid w:val="00B2259B"/>
    <w:rsid w:val="00B26A3D"/>
    <w:rsid w:val="00B51621"/>
    <w:rsid w:val="00B62CE5"/>
    <w:rsid w:val="00B75A52"/>
    <w:rsid w:val="00B8096A"/>
    <w:rsid w:val="00B971D5"/>
    <w:rsid w:val="00BA1F81"/>
    <w:rsid w:val="00BB0922"/>
    <w:rsid w:val="00BB5C17"/>
    <w:rsid w:val="00BE0B22"/>
    <w:rsid w:val="00BE2E51"/>
    <w:rsid w:val="00C20CB9"/>
    <w:rsid w:val="00C67D4C"/>
    <w:rsid w:val="00CB531A"/>
    <w:rsid w:val="00CC0DAC"/>
    <w:rsid w:val="00CD3244"/>
    <w:rsid w:val="00CE0C7A"/>
    <w:rsid w:val="00D04DE8"/>
    <w:rsid w:val="00D24B8F"/>
    <w:rsid w:val="00D44B4D"/>
    <w:rsid w:val="00D75F88"/>
    <w:rsid w:val="00D83D92"/>
    <w:rsid w:val="00D90FCA"/>
    <w:rsid w:val="00DC4D1E"/>
    <w:rsid w:val="00DF0A82"/>
    <w:rsid w:val="00E278BA"/>
    <w:rsid w:val="00E4623B"/>
    <w:rsid w:val="00E57172"/>
    <w:rsid w:val="00E67D7B"/>
    <w:rsid w:val="00E76214"/>
    <w:rsid w:val="00E86478"/>
    <w:rsid w:val="00E90865"/>
    <w:rsid w:val="00E94DA6"/>
    <w:rsid w:val="00E97683"/>
    <w:rsid w:val="00EC1898"/>
    <w:rsid w:val="00EF01D5"/>
    <w:rsid w:val="00F37747"/>
    <w:rsid w:val="00F432CF"/>
    <w:rsid w:val="00F7055C"/>
    <w:rsid w:val="00F75700"/>
    <w:rsid w:val="00F96913"/>
    <w:rsid w:val="00FA1F77"/>
    <w:rsid w:val="00FB5B97"/>
    <w:rsid w:val="00FB6CA4"/>
    <w:rsid w:val="00FC5D12"/>
    <w:rsid w:val="00FF2B8E"/>
    <w:rsid w:val="00FF3C79"/>
    <w:rsid w:val="2AEED97D"/>
    <w:rsid w:val="2C964810"/>
    <w:rsid w:val="4FB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9D2B"/>
  <w15:docId w15:val="{DBAFA077-F093-490E-A5DD-85FD3C7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07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0B07"/>
    <w:pPr>
      <w:keepNext/>
      <w:widowControl w:val="0"/>
      <w:jc w:val="center"/>
      <w:outlineLvl w:val="0"/>
    </w:pPr>
    <w:rPr>
      <w:rFonts w:ascii="Times New Roman" w:hAnsi="Times New Roman" w:cs="Times New Roman"/>
      <w:b/>
      <w:bCs/>
      <w:snapToGrid w:val="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07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B0B0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7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B07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B07"/>
    <w:rPr>
      <w:rFonts w:ascii="Times New Roman" w:eastAsia="Times New Roman" w:hAnsi="Times New Roman" w:cs="Times New Roman"/>
      <w:b/>
      <w:bCs/>
      <w:snapToGrid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B0B07"/>
    <w:rPr>
      <w:rFonts w:ascii="Arial" w:eastAsia="Times New Roman" w:hAnsi="Arial" w:cs="Arial"/>
      <w:b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6B0B07"/>
    <w:pPr>
      <w:ind w:left="426"/>
    </w:pPr>
    <w:rPr>
      <w:rFonts w:ascii="Tahoma" w:hAnsi="Tahoma" w:cs="Tahom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B07"/>
    <w:rPr>
      <w:rFonts w:ascii="Tahoma" w:eastAsia="Times New Roman" w:hAnsi="Tahoma" w:cs="Tahoma"/>
      <w:lang w:eastAsia="en-AU"/>
    </w:rPr>
  </w:style>
  <w:style w:type="paragraph" w:styleId="Title">
    <w:name w:val="Title"/>
    <w:basedOn w:val="Normal"/>
    <w:link w:val="TitleChar"/>
    <w:qFormat/>
    <w:rsid w:val="006B0B07"/>
    <w:pPr>
      <w:jc w:val="center"/>
    </w:pPr>
    <w:rPr>
      <w:rFonts w:ascii="Times New Roman" w:hAnsi="Times New Roman"/>
      <w:sz w:val="28"/>
    </w:rPr>
  </w:style>
  <w:style w:type="character" w:customStyle="1" w:styleId="TitleChar">
    <w:name w:val="Title Char"/>
    <w:basedOn w:val="DefaultParagraphFont"/>
    <w:link w:val="Title"/>
    <w:rsid w:val="006B0B07"/>
    <w:rPr>
      <w:rFonts w:ascii="Times New Roman" w:eastAsia="Times New Roman" w:hAnsi="Times New Roman" w:cs="Arial"/>
      <w:sz w:val="28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6B0B07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6B0B07"/>
    <w:rPr>
      <w:rFonts w:ascii="Times New Roman" w:eastAsia="Times New Roman" w:hAnsi="Times New Roman" w:cs="Arial"/>
      <w:b/>
      <w:sz w:val="2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07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07"/>
    <w:rPr>
      <w:rFonts w:ascii="Cambria" w:eastAsia="Times New Roman" w:hAnsi="Cambria" w:cs="Times New Roman"/>
      <w:b/>
      <w:bCs/>
      <w:color w:val="4F81BD"/>
      <w:sz w:val="26"/>
      <w:szCs w:val="26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B07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B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B07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B0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7"/>
    <w:rPr>
      <w:rFonts w:ascii="Arial" w:eastAsia="Times New Roman" w:hAnsi="Arial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B0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7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B0B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211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117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7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172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72"/>
    <w:rPr>
      <w:rFonts w:ascii="Arial" w:eastAsia="Times New Roman" w:hAnsi="Arial" w:cs="Arial"/>
      <w:b/>
      <w:bCs/>
    </w:rPr>
  </w:style>
  <w:style w:type="paragraph" w:customStyle="1" w:styleId="TableBullets">
    <w:name w:val="Table Bullets"/>
    <w:basedOn w:val="Normal"/>
    <w:rsid w:val="00E76214"/>
    <w:pPr>
      <w:numPr>
        <w:numId w:val="10"/>
      </w:numPr>
      <w:spacing w:before="40" w:after="40"/>
    </w:pPr>
    <w:rPr>
      <w:rFonts w:cs="Times New Roman"/>
      <w:sz w:val="20"/>
      <w:szCs w:val="20"/>
      <w:lang w:val="en-US"/>
    </w:rPr>
  </w:style>
  <w:style w:type="paragraph" w:customStyle="1" w:styleId="xmsolistparagraph">
    <w:name w:val="x_msolistparagraph"/>
    <w:basedOn w:val="Normal"/>
    <w:rsid w:val="006B339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8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6A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0748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">
    <w:name w:val="Text"/>
    <w:basedOn w:val="Normal"/>
    <w:qFormat/>
    <w:rsid w:val="001D6788"/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7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D67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6788"/>
    <w:rPr>
      <w:rFonts w:ascii="Arial" w:eastAsia="Times New Roman" w:hAnsi="Arial" w:cs="Arial"/>
      <w:sz w:val="24"/>
      <w:szCs w:val="24"/>
    </w:rPr>
  </w:style>
  <w:style w:type="paragraph" w:customStyle="1" w:styleId="Bullet1">
    <w:name w:val="Bullet 1"/>
    <w:basedOn w:val="ListParagraph"/>
    <w:qFormat/>
    <w:rsid w:val="001D6788"/>
    <w:pPr>
      <w:numPr>
        <w:numId w:val="15"/>
      </w:numPr>
      <w:spacing w:before="120"/>
      <w:ind w:left="284" w:hanging="284"/>
      <w:contextualSpacing w:val="0"/>
    </w:pPr>
    <w:rPr>
      <w:sz w:val="22"/>
      <w:szCs w:val="22"/>
    </w:rPr>
  </w:style>
  <w:style w:type="paragraph" w:customStyle="1" w:styleId="Default">
    <w:name w:val="Default"/>
    <w:rsid w:val="001D67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1D6788"/>
    <w:rPr>
      <w:b/>
      <w:bCs/>
      <w:i w:val="0"/>
      <w:iCs w:val="0"/>
    </w:rPr>
  </w:style>
  <w:style w:type="character" w:customStyle="1" w:styleId="st1">
    <w:name w:val="st1"/>
    <w:basedOn w:val="DefaultParagraphFont"/>
    <w:rsid w:val="001D6788"/>
  </w:style>
  <w:style w:type="paragraph" w:customStyle="1" w:styleId="Bullet2">
    <w:name w:val="Bullet 2"/>
    <w:basedOn w:val="Bullet1"/>
    <w:qFormat/>
    <w:rsid w:val="001D6788"/>
    <w:pPr>
      <w:numPr>
        <w:numId w:val="31"/>
      </w:numPr>
      <w:ind w:left="709" w:hanging="284"/>
    </w:pPr>
  </w:style>
  <w:style w:type="paragraph" w:styleId="Revision">
    <w:name w:val="Revision"/>
    <w:hidden/>
    <w:uiPriority w:val="99"/>
    <w:semiHidden/>
    <w:rsid w:val="00B2259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A00366-1807-45A8-BC24-2B1697DFDA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6269C4-7D20-478E-8E02-93410725120C}">
      <dgm:prSet/>
      <dgm:spPr>
        <a:solidFill>
          <a:srgbClr val="236529"/>
        </a:solidFill>
      </dgm:spPr>
      <dgm:t>
        <a:bodyPr/>
        <a:lstStyle/>
        <a:p>
          <a:r>
            <a:rPr lang="en-US"/>
            <a:t>Senior Vet</a:t>
          </a:r>
        </a:p>
        <a:p>
          <a:r>
            <a:rPr lang="en-US"/>
            <a:t>Vet</a:t>
          </a:r>
        </a:p>
        <a:p>
          <a:r>
            <a:rPr lang="en-US"/>
            <a:t>Vet Hospital Supervisor</a:t>
          </a:r>
        </a:p>
        <a:p>
          <a:r>
            <a:rPr lang="en-US"/>
            <a:t>Vet Nurse</a:t>
          </a:r>
        </a:p>
        <a:p>
          <a:r>
            <a:rPr lang="en-US"/>
            <a:t>Vet Support Officer</a:t>
          </a:r>
        </a:p>
        <a:p>
          <a:r>
            <a:rPr lang="en-US"/>
            <a:t>Vet Keeper</a:t>
          </a:r>
        </a:p>
      </dgm:t>
    </dgm:pt>
    <dgm:pt modelId="{C694D1A8-6D7E-4277-AC25-92EB7B422FD7}" type="parTrans" cxnId="{D3949C94-4355-43FA-986B-DFDB80F4F273}">
      <dgm:prSet/>
      <dgm:spPr>
        <a:solidFill>
          <a:srgbClr val="236529"/>
        </a:solidFill>
        <a:ln>
          <a:solidFill>
            <a:srgbClr val="236529"/>
          </a:solidFill>
        </a:ln>
      </dgm:spPr>
      <dgm:t>
        <a:bodyPr/>
        <a:lstStyle/>
        <a:p>
          <a:endParaRPr lang="en-US"/>
        </a:p>
      </dgm:t>
    </dgm:pt>
    <dgm:pt modelId="{DED2B870-E08A-4380-898D-390DF868CAEC}" type="sibTrans" cxnId="{D3949C94-4355-43FA-986B-DFDB80F4F273}">
      <dgm:prSet/>
      <dgm:spPr/>
      <dgm:t>
        <a:bodyPr/>
        <a:lstStyle/>
        <a:p>
          <a:endParaRPr lang="en-US"/>
        </a:p>
      </dgm:t>
    </dgm:pt>
    <dgm:pt modelId="{288FB9C6-A17C-44B8-AD2D-40C5FB28DB60}">
      <dgm:prSet phldrT="[Text]"/>
      <dgm:spPr>
        <a:solidFill>
          <a:srgbClr val="236529"/>
        </a:solidFill>
      </dgm:spPr>
      <dgm:t>
        <a:bodyPr/>
        <a:lstStyle/>
        <a:p>
          <a:r>
            <a:rPr lang="en-US"/>
            <a:t>Senior Manager, Animal Care &amp; Conservation</a:t>
          </a:r>
        </a:p>
      </dgm:t>
    </dgm:pt>
    <dgm:pt modelId="{CDED4888-C441-4888-958E-74734D44E759}" type="sibTrans" cxnId="{A22F9461-853F-4BF4-B852-7EEEA86FAD4D}">
      <dgm:prSet/>
      <dgm:spPr/>
      <dgm:t>
        <a:bodyPr/>
        <a:lstStyle/>
        <a:p>
          <a:endParaRPr lang="en-US"/>
        </a:p>
      </dgm:t>
    </dgm:pt>
    <dgm:pt modelId="{4CB6C224-7B97-469A-917A-7BAC8908D022}" type="parTrans" cxnId="{A22F9461-853F-4BF4-B852-7EEEA86FAD4D}">
      <dgm:prSet/>
      <dgm:spPr/>
      <dgm:t>
        <a:bodyPr/>
        <a:lstStyle/>
        <a:p>
          <a:endParaRPr lang="en-US"/>
        </a:p>
      </dgm:t>
    </dgm:pt>
    <dgm:pt modelId="{0040AFD4-FF75-4B01-A087-4371D0279FF1}">
      <dgm:prSet phldrT="[Text]"/>
      <dgm:spPr>
        <a:solidFill>
          <a:srgbClr val="236529"/>
        </a:solidFill>
      </dgm:spPr>
      <dgm:t>
        <a:bodyPr/>
        <a:lstStyle/>
        <a:p>
          <a:r>
            <a:rPr lang="en-US"/>
            <a:t>Life Sciences Manager - Animal Health</a:t>
          </a:r>
        </a:p>
      </dgm:t>
    </dgm:pt>
    <dgm:pt modelId="{046808CA-5474-469A-89EC-10429C8B0F51}" type="sibTrans" cxnId="{D8AFF50C-D817-4F17-AB6A-AACDACB46700}">
      <dgm:prSet/>
      <dgm:spPr/>
      <dgm:t>
        <a:bodyPr/>
        <a:lstStyle/>
        <a:p>
          <a:endParaRPr lang="en-US"/>
        </a:p>
      </dgm:t>
    </dgm:pt>
    <dgm:pt modelId="{C7A4A959-D57B-4166-8C30-CE9B4B45261F}" type="parTrans" cxnId="{D8AFF50C-D817-4F17-AB6A-AACDACB46700}">
      <dgm:prSet/>
      <dgm:spPr>
        <a:ln>
          <a:solidFill>
            <a:srgbClr val="236529"/>
          </a:solidFill>
        </a:ln>
      </dgm:spPr>
      <dgm:t>
        <a:bodyPr/>
        <a:lstStyle/>
        <a:p>
          <a:endParaRPr lang="en-US"/>
        </a:p>
      </dgm:t>
    </dgm:pt>
    <dgm:pt modelId="{2912757F-83DA-4660-AB38-0AA6CFB0CD70}" type="pres">
      <dgm:prSet presAssocID="{DDA00366-1807-45A8-BC24-2B1697DFDA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C55053-01EC-48FD-A89D-E0661F25CA67}" type="pres">
      <dgm:prSet presAssocID="{288FB9C6-A17C-44B8-AD2D-40C5FB28DB60}" presName="hierRoot1" presStyleCnt="0">
        <dgm:presLayoutVars>
          <dgm:hierBranch val="init"/>
        </dgm:presLayoutVars>
      </dgm:prSet>
      <dgm:spPr/>
    </dgm:pt>
    <dgm:pt modelId="{D3603B54-08DA-460E-87B0-BABB8D0CFB5E}" type="pres">
      <dgm:prSet presAssocID="{288FB9C6-A17C-44B8-AD2D-40C5FB28DB60}" presName="rootComposite1" presStyleCnt="0"/>
      <dgm:spPr/>
    </dgm:pt>
    <dgm:pt modelId="{39091C1B-10C9-489B-BC76-D1AE0A33E439}" type="pres">
      <dgm:prSet presAssocID="{288FB9C6-A17C-44B8-AD2D-40C5FB28DB60}" presName="rootText1" presStyleLbl="node0" presStyleIdx="0" presStyleCnt="1">
        <dgm:presLayoutVars>
          <dgm:chPref val="3"/>
        </dgm:presLayoutVars>
      </dgm:prSet>
      <dgm:spPr/>
    </dgm:pt>
    <dgm:pt modelId="{C354AE11-87F1-430B-B209-CFEC4A804004}" type="pres">
      <dgm:prSet presAssocID="{288FB9C6-A17C-44B8-AD2D-40C5FB28DB60}" presName="rootConnector1" presStyleLbl="node1" presStyleIdx="0" presStyleCnt="0"/>
      <dgm:spPr/>
    </dgm:pt>
    <dgm:pt modelId="{0997FA04-3D3D-4549-AC10-0E0402C5D41C}" type="pres">
      <dgm:prSet presAssocID="{288FB9C6-A17C-44B8-AD2D-40C5FB28DB60}" presName="hierChild2" presStyleCnt="0"/>
      <dgm:spPr/>
    </dgm:pt>
    <dgm:pt modelId="{8236A0DD-0405-4C49-8DB9-9C448F3B7193}" type="pres">
      <dgm:prSet presAssocID="{C7A4A959-D57B-4166-8C30-CE9B4B45261F}" presName="Name37" presStyleLbl="parChTrans1D2" presStyleIdx="0" presStyleCnt="1"/>
      <dgm:spPr/>
    </dgm:pt>
    <dgm:pt modelId="{AD3BA750-B81C-47A3-BBAE-06CFEA247C55}" type="pres">
      <dgm:prSet presAssocID="{0040AFD4-FF75-4B01-A087-4371D0279FF1}" presName="hierRoot2" presStyleCnt="0">
        <dgm:presLayoutVars>
          <dgm:hierBranch val="init"/>
        </dgm:presLayoutVars>
      </dgm:prSet>
      <dgm:spPr/>
    </dgm:pt>
    <dgm:pt modelId="{B9A9FD32-7E4E-4C5B-945F-993403F68A5B}" type="pres">
      <dgm:prSet presAssocID="{0040AFD4-FF75-4B01-A087-4371D0279FF1}" presName="rootComposite" presStyleCnt="0"/>
      <dgm:spPr/>
    </dgm:pt>
    <dgm:pt modelId="{668EB6D2-426D-4F4F-A112-FD2A1B30566D}" type="pres">
      <dgm:prSet presAssocID="{0040AFD4-FF75-4B01-A087-4371D0279FF1}" presName="rootText" presStyleLbl="node2" presStyleIdx="0" presStyleCnt="1">
        <dgm:presLayoutVars>
          <dgm:chPref val="3"/>
        </dgm:presLayoutVars>
      </dgm:prSet>
      <dgm:spPr/>
    </dgm:pt>
    <dgm:pt modelId="{6FED927A-27E7-457C-A7E7-A8C626842C96}" type="pres">
      <dgm:prSet presAssocID="{0040AFD4-FF75-4B01-A087-4371D0279FF1}" presName="rootConnector" presStyleLbl="node2" presStyleIdx="0" presStyleCnt="1"/>
      <dgm:spPr/>
    </dgm:pt>
    <dgm:pt modelId="{D7CCBFF9-1CF4-4B30-BC54-985CCDAD6D10}" type="pres">
      <dgm:prSet presAssocID="{0040AFD4-FF75-4B01-A087-4371D0279FF1}" presName="hierChild4" presStyleCnt="0"/>
      <dgm:spPr/>
    </dgm:pt>
    <dgm:pt modelId="{5B095187-1C37-4C20-9938-D50925D2689D}" type="pres">
      <dgm:prSet presAssocID="{C694D1A8-6D7E-4277-AC25-92EB7B422FD7}" presName="Name37" presStyleLbl="parChTrans1D3" presStyleIdx="0" presStyleCnt="1"/>
      <dgm:spPr/>
    </dgm:pt>
    <dgm:pt modelId="{1FAECE5D-8626-4491-834A-C54D42E29F69}" type="pres">
      <dgm:prSet presAssocID="{E56269C4-7D20-478E-8E02-93410725120C}" presName="hierRoot2" presStyleCnt="0">
        <dgm:presLayoutVars>
          <dgm:hierBranch val="init"/>
        </dgm:presLayoutVars>
      </dgm:prSet>
      <dgm:spPr/>
    </dgm:pt>
    <dgm:pt modelId="{4B84D815-BC43-4D1C-A125-49842D28A17B}" type="pres">
      <dgm:prSet presAssocID="{E56269C4-7D20-478E-8E02-93410725120C}" presName="rootComposite" presStyleCnt="0"/>
      <dgm:spPr/>
    </dgm:pt>
    <dgm:pt modelId="{71972F33-C706-4BF1-8595-A22AB346DDCC}" type="pres">
      <dgm:prSet presAssocID="{E56269C4-7D20-478E-8E02-93410725120C}" presName="rootText" presStyleLbl="node3" presStyleIdx="0" presStyleCnt="1">
        <dgm:presLayoutVars>
          <dgm:chPref val="3"/>
        </dgm:presLayoutVars>
      </dgm:prSet>
      <dgm:spPr/>
    </dgm:pt>
    <dgm:pt modelId="{B135466D-2C83-425F-B26E-F102DC5E1CD7}" type="pres">
      <dgm:prSet presAssocID="{E56269C4-7D20-478E-8E02-93410725120C}" presName="rootConnector" presStyleLbl="node3" presStyleIdx="0" presStyleCnt="1"/>
      <dgm:spPr/>
    </dgm:pt>
    <dgm:pt modelId="{FE256743-E667-4645-A302-B3355520B0DA}" type="pres">
      <dgm:prSet presAssocID="{E56269C4-7D20-478E-8E02-93410725120C}" presName="hierChild4" presStyleCnt="0"/>
      <dgm:spPr/>
    </dgm:pt>
    <dgm:pt modelId="{46A92AAE-0F87-49F1-874D-BB1DEBCFE1FB}" type="pres">
      <dgm:prSet presAssocID="{E56269C4-7D20-478E-8E02-93410725120C}" presName="hierChild5" presStyleCnt="0"/>
      <dgm:spPr/>
    </dgm:pt>
    <dgm:pt modelId="{C463D862-3AF7-4E61-A7CE-E6CC564919C9}" type="pres">
      <dgm:prSet presAssocID="{0040AFD4-FF75-4B01-A087-4371D0279FF1}" presName="hierChild5" presStyleCnt="0"/>
      <dgm:spPr/>
    </dgm:pt>
    <dgm:pt modelId="{0B7E691F-C4E6-4828-878A-CB75E4841268}" type="pres">
      <dgm:prSet presAssocID="{288FB9C6-A17C-44B8-AD2D-40C5FB28DB60}" presName="hierChild3" presStyleCnt="0"/>
      <dgm:spPr/>
    </dgm:pt>
  </dgm:ptLst>
  <dgm:cxnLst>
    <dgm:cxn modelId="{D8AFF50C-D817-4F17-AB6A-AACDACB46700}" srcId="{288FB9C6-A17C-44B8-AD2D-40C5FB28DB60}" destId="{0040AFD4-FF75-4B01-A087-4371D0279FF1}" srcOrd="0" destOrd="0" parTransId="{C7A4A959-D57B-4166-8C30-CE9B4B45261F}" sibTransId="{046808CA-5474-469A-89EC-10429C8B0F51}"/>
    <dgm:cxn modelId="{CA3A951F-E365-41EE-B26A-BDDAAAB08106}" type="presOf" srcId="{0040AFD4-FF75-4B01-A087-4371D0279FF1}" destId="{668EB6D2-426D-4F4F-A112-FD2A1B30566D}" srcOrd="0" destOrd="0" presId="urn:microsoft.com/office/officeart/2005/8/layout/orgChart1"/>
    <dgm:cxn modelId="{BB325027-EBAF-49F7-9A52-C9D7C18F61FB}" type="presOf" srcId="{0040AFD4-FF75-4B01-A087-4371D0279FF1}" destId="{6FED927A-27E7-457C-A7E7-A8C626842C96}" srcOrd="1" destOrd="0" presId="urn:microsoft.com/office/officeart/2005/8/layout/orgChart1"/>
    <dgm:cxn modelId="{0B81643E-B51B-4B48-A072-D009D06D5947}" type="presOf" srcId="{288FB9C6-A17C-44B8-AD2D-40C5FB28DB60}" destId="{C354AE11-87F1-430B-B209-CFEC4A804004}" srcOrd="1" destOrd="0" presId="urn:microsoft.com/office/officeart/2005/8/layout/orgChart1"/>
    <dgm:cxn modelId="{A22F9461-853F-4BF4-B852-7EEEA86FAD4D}" srcId="{DDA00366-1807-45A8-BC24-2B1697DFDA17}" destId="{288FB9C6-A17C-44B8-AD2D-40C5FB28DB60}" srcOrd="0" destOrd="0" parTransId="{4CB6C224-7B97-469A-917A-7BAC8908D022}" sibTransId="{CDED4888-C441-4888-958E-74734D44E759}"/>
    <dgm:cxn modelId="{1606F578-38A1-4A97-8188-A30F9EF7D221}" type="presOf" srcId="{DDA00366-1807-45A8-BC24-2B1697DFDA17}" destId="{2912757F-83DA-4660-AB38-0AA6CFB0CD70}" srcOrd="0" destOrd="0" presId="urn:microsoft.com/office/officeart/2005/8/layout/orgChart1"/>
    <dgm:cxn modelId="{32D9FE78-1B5D-4662-A817-8E55E105C433}" type="presOf" srcId="{C7A4A959-D57B-4166-8C30-CE9B4B45261F}" destId="{8236A0DD-0405-4C49-8DB9-9C448F3B7193}" srcOrd="0" destOrd="0" presId="urn:microsoft.com/office/officeart/2005/8/layout/orgChart1"/>
    <dgm:cxn modelId="{B1AAF37A-D53C-4B70-9E40-7003761EE789}" type="presOf" srcId="{E56269C4-7D20-478E-8E02-93410725120C}" destId="{B135466D-2C83-425F-B26E-F102DC5E1CD7}" srcOrd="1" destOrd="0" presId="urn:microsoft.com/office/officeart/2005/8/layout/orgChart1"/>
    <dgm:cxn modelId="{D3949C94-4355-43FA-986B-DFDB80F4F273}" srcId="{0040AFD4-FF75-4B01-A087-4371D0279FF1}" destId="{E56269C4-7D20-478E-8E02-93410725120C}" srcOrd="0" destOrd="0" parTransId="{C694D1A8-6D7E-4277-AC25-92EB7B422FD7}" sibTransId="{DED2B870-E08A-4380-898D-390DF868CAEC}"/>
    <dgm:cxn modelId="{BDBC2C9D-5880-437E-99F2-2F28DA566A3B}" type="presOf" srcId="{E56269C4-7D20-478E-8E02-93410725120C}" destId="{71972F33-C706-4BF1-8595-A22AB346DDCC}" srcOrd="0" destOrd="0" presId="urn:microsoft.com/office/officeart/2005/8/layout/orgChart1"/>
    <dgm:cxn modelId="{1530C4CF-DA90-40A0-9795-813F2255A881}" type="presOf" srcId="{C694D1A8-6D7E-4277-AC25-92EB7B422FD7}" destId="{5B095187-1C37-4C20-9938-D50925D2689D}" srcOrd="0" destOrd="0" presId="urn:microsoft.com/office/officeart/2005/8/layout/orgChart1"/>
    <dgm:cxn modelId="{3E1242FE-3D13-431A-9472-CFF09FE66627}" type="presOf" srcId="{288FB9C6-A17C-44B8-AD2D-40C5FB28DB60}" destId="{39091C1B-10C9-489B-BC76-D1AE0A33E439}" srcOrd="0" destOrd="0" presId="urn:microsoft.com/office/officeart/2005/8/layout/orgChart1"/>
    <dgm:cxn modelId="{2692C597-9FEF-4897-B838-B922BC7AB1ED}" type="presParOf" srcId="{2912757F-83DA-4660-AB38-0AA6CFB0CD70}" destId="{1FC55053-01EC-48FD-A89D-E0661F25CA67}" srcOrd="0" destOrd="0" presId="urn:microsoft.com/office/officeart/2005/8/layout/orgChart1"/>
    <dgm:cxn modelId="{DD799223-5512-4A59-A0E4-66BAB4C97674}" type="presParOf" srcId="{1FC55053-01EC-48FD-A89D-E0661F25CA67}" destId="{D3603B54-08DA-460E-87B0-BABB8D0CFB5E}" srcOrd="0" destOrd="0" presId="urn:microsoft.com/office/officeart/2005/8/layout/orgChart1"/>
    <dgm:cxn modelId="{4C3740FA-ADB3-456B-BC0F-E290F823E145}" type="presParOf" srcId="{D3603B54-08DA-460E-87B0-BABB8D0CFB5E}" destId="{39091C1B-10C9-489B-BC76-D1AE0A33E439}" srcOrd="0" destOrd="0" presId="urn:microsoft.com/office/officeart/2005/8/layout/orgChart1"/>
    <dgm:cxn modelId="{3EF33695-CD94-411B-9FE0-724E4573E6F3}" type="presParOf" srcId="{D3603B54-08DA-460E-87B0-BABB8D0CFB5E}" destId="{C354AE11-87F1-430B-B209-CFEC4A804004}" srcOrd="1" destOrd="0" presId="urn:microsoft.com/office/officeart/2005/8/layout/orgChart1"/>
    <dgm:cxn modelId="{A24BD54B-A740-42DC-9333-DAF6C4BE212E}" type="presParOf" srcId="{1FC55053-01EC-48FD-A89D-E0661F25CA67}" destId="{0997FA04-3D3D-4549-AC10-0E0402C5D41C}" srcOrd="1" destOrd="0" presId="urn:microsoft.com/office/officeart/2005/8/layout/orgChart1"/>
    <dgm:cxn modelId="{2538F10F-1902-4775-BB14-8F44A54CD113}" type="presParOf" srcId="{0997FA04-3D3D-4549-AC10-0E0402C5D41C}" destId="{8236A0DD-0405-4C49-8DB9-9C448F3B7193}" srcOrd="0" destOrd="0" presId="urn:microsoft.com/office/officeart/2005/8/layout/orgChart1"/>
    <dgm:cxn modelId="{4A06C60E-9551-4EB2-9741-0D4511FEFC6B}" type="presParOf" srcId="{0997FA04-3D3D-4549-AC10-0E0402C5D41C}" destId="{AD3BA750-B81C-47A3-BBAE-06CFEA247C55}" srcOrd="1" destOrd="0" presId="urn:microsoft.com/office/officeart/2005/8/layout/orgChart1"/>
    <dgm:cxn modelId="{8279FC1C-68C2-4423-81F5-D0340E8216B9}" type="presParOf" srcId="{AD3BA750-B81C-47A3-BBAE-06CFEA247C55}" destId="{B9A9FD32-7E4E-4C5B-945F-993403F68A5B}" srcOrd="0" destOrd="0" presId="urn:microsoft.com/office/officeart/2005/8/layout/orgChart1"/>
    <dgm:cxn modelId="{B50BFBBF-A3C6-48D3-A853-7411D2120EBD}" type="presParOf" srcId="{B9A9FD32-7E4E-4C5B-945F-993403F68A5B}" destId="{668EB6D2-426D-4F4F-A112-FD2A1B30566D}" srcOrd="0" destOrd="0" presId="urn:microsoft.com/office/officeart/2005/8/layout/orgChart1"/>
    <dgm:cxn modelId="{5286AF12-3474-4A51-957E-4F5284234EAB}" type="presParOf" srcId="{B9A9FD32-7E4E-4C5B-945F-993403F68A5B}" destId="{6FED927A-27E7-457C-A7E7-A8C626842C96}" srcOrd="1" destOrd="0" presId="urn:microsoft.com/office/officeart/2005/8/layout/orgChart1"/>
    <dgm:cxn modelId="{86448D78-0634-4295-AFA0-E52A87B98AED}" type="presParOf" srcId="{AD3BA750-B81C-47A3-BBAE-06CFEA247C55}" destId="{D7CCBFF9-1CF4-4B30-BC54-985CCDAD6D10}" srcOrd="1" destOrd="0" presId="urn:microsoft.com/office/officeart/2005/8/layout/orgChart1"/>
    <dgm:cxn modelId="{DE8A1BEF-9156-49AE-A274-2652B40BB621}" type="presParOf" srcId="{D7CCBFF9-1CF4-4B30-BC54-985CCDAD6D10}" destId="{5B095187-1C37-4C20-9938-D50925D2689D}" srcOrd="0" destOrd="0" presId="urn:microsoft.com/office/officeart/2005/8/layout/orgChart1"/>
    <dgm:cxn modelId="{0E2A4C09-C602-427E-A362-B1F5E6F69396}" type="presParOf" srcId="{D7CCBFF9-1CF4-4B30-BC54-985CCDAD6D10}" destId="{1FAECE5D-8626-4491-834A-C54D42E29F69}" srcOrd="1" destOrd="0" presId="urn:microsoft.com/office/officeart/2005/8/layout/orgChart1"/>
    <dgm:cxn modelId="{423AF214-2885-4F94-949E-2757C8E701A5}" type="presParOf" srcId="{1FAECE5D-8626-4491-834A-C54D42E29F69}" destId="{4B84D815-BC43-4D1C-A125-49842D28A17B}" srcOrd="0" destOrd="0" presId="urn:microsoft.com/office/officeart/2005/8/layout/orgChart1"/>
    <dgm:cxn modelId="{CB2E38D6-0F09-4DAD-BD21-1773C7077B3B}" type="presParOf" srcId="{4B84D815-BC43-4D1C-A125-49842D28A17B}" destId="{71972F33-C706-4BF1-8595-A22AB346DDCC}" srcOrd="0" destOrd="0" presId="urn:microsoft.com/office/officeart/2005/8/layout/orgChart1"/>
    <dgm:cxn modelId="{73FFDB1A-5628-4958-A6FA-2C5A664D93E0}" type="presParOf" srcId="{4B84D815-BC43-4D1C-A125-49842D28A17B}" destId="{B135466D-2C83-425F-B26E-F102DC5E1CD7}" srcOrd="1" destOrd="0" presId="urn:microsoft.com/office/officeart/2005/8/layout/orgChart1"/>
    <dgm:cxn modelId="{4585D159-D794-4CAD-8E6A-3BECEC0B9753}" type="presParOf" srcId="{1FAECE5D-8626-4491-834A-C54D42E29F69}" destId="{FE256743-E667-4645-A302-B3355520B0DA}" srcOrd="1" destOrd="0" presId="urn:microsoft.com/office/officeart/2005/8/layout/orgChart1"/>
    <dgm:cxn modelId="{E40AA2D3-AE88-4C23-A0C6-AA8EC99C6586}" type="presParOf" srcId="{1FAECE5D-8626-4491-834A-C54D42E29F69}" destId="{46A92AAE-0F87-49F1-874D-BB1DEBCFE1FB}" srcOrd="2" destOrd="0" presId="urn:microsoft.com/office/officeart/2005/8/layout/orgChart1"/>
    <dgm:cxn modelId="{AB46DAB0-3724-4835-BC90-583562EB2FC2}" type="presParOf" srcId="{AD3BA750-B81C-47A3-BBAE-06CFEA247C55}" destId="{C463D862-3AF7-4E61-A7CE-E6CC564919C9}" srcOrd="2" destOrd="0" presId="urn:microsoft.com/office/officeart/2005/8/layout/orgChart1"/>
    <dgm:cxn modelId="{5D8F0271-35BC-409C-83FD-F9A7120C2340}" type="presParOf" srcId="{1FC55053-01EC-48FD-A89D-E0661F25CA67}" destId="{0B7E691F-C4E6-4828-878A-CB75E48412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095187-1C37-4C20-9938-D50925D2689D}">
      <dsp:nvSpPr>
        <dsp:cNvPr id="0" name=""/>
        <dsp:cNvSpPr/>
      </dsp:nvSpPr>
      <dsp:spPr>
        <a:xfrm>
          <a:off x="1521589" y="1836449"/>
          <a:ext cx="227474" cy="697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588"/>
              </a:lnTo>
              <a:lnTo>
                <a:pt x="227474" y="697588"/>
              </a:lnTo>
            </a:path>
          </a:pathLst>
        </a:custGeom>
        <a:noFill/>
        <a:ln w="25400" cap="flat" cmpd="sng" algn="ctr">
          <a:solidFill>
            <a:srgbClr val="23652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6A0DD-0405-4C49-8DB9-9C448F3B7193}">
      <dsp:nvSpPr>
        <dsp:cNvPr id="0" name=""/>
        <dsp:cNvSpPr/>
      </dsp:nvSpPr>
      <dsp:spPr>
        <a:xfrm>
          <a:off x="2082467" y="759736"/>
          <a:ext cx="91440" cy="318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464"/>
              </a:lnTo>
            </a:path>
          </a:pathLst>
        </a:custGeom>
        <a:noFill/>
        <a:ln w="25400" cap="flat" cmpd="sng" algn="ctr">
          <a:solidFill>
            <a:srgbClr val="23652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91C1B-10C9-489B-BC76-D1AE0A33E439}">
      <dsp:nvSpPr>
        <dsp:cNvPr id="0" name=""/>
        <dsp:cNvSpPr/>
      </dsp:nvSpPr>
      <dsp:spPr>
        <a:xfrm>
          <a:off x="1369939" y="1488"/>
          <a:ext cx="1516496" cy="758248"/>
        </a:xfrm>
        <a:prstGeom prst="rect">
          <a:avLst/>
        </a:prstGeom>
        <a:solidFill>
          <a:srgbClr val="2365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Senior Manager, Animal Care &amp; Conservation</a:t>
          </a:r>
        </a:p>
      </dsp:txBody>
      <dsp:txXfrm>
        <a:off x="1369939" y="1488"/>
        <a:ext cx="1516496" cy="758248"/>
      </dsp:txXfrm>
    </dsp:sp>
    <dsp:sp modelId="{668EB6D2-426D-4F4F-A112-FD2A1B30566D}">
      <dsp:nvSpPr>
        <dsp:cNvPr id="0" name=""/>
        <dsp:cNvSpPr/>
      </dsp:nvSpPr>
      <dsp:spPr>
        <a:xfrm>
          <a:off x="1369939" y="1078200"/>
          <a:ext cx="1516496" cy="758248"/>
        </a:xfrm>
        <a:prstGeom prst="rect">
          <a:avLst/>
        </a:prstGeom>
        <a:solidFill>
          <a:srgbClr val="2365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Life Sciences Manager - Animal Health</a:t>
          </a:r>
        </a:p>
      </dsp:txBody>
      <dsp:txXfrm>
        <a:off x="1369939" y="1078200"/>
        <a:ext cx="1516496" cy="758248"/>
      </dsp:txXfrm>
    </dsp:sp>
    <dsp:sp modelId="{71972F33-C706-4BF1-8595-A22AB346DDCC}">
      <dsp:nvSpPr>
        <dsp:cNvPr id="0" name=""/>
        <dsp:cNvSpPr/>
      </dsp:nvSpPr>
      <dsp:spPr>
        <a:xfrm>
          <a:off x="1749063" y="2154913"/>
          <a:ext cx="1516496" cy="758248"/>
        </a:xfrm>
        <a:prstGeom prst="rect">
          <a:avLst/>
        </a:prstGeom>
        <a:solidFill>
          <a:srgbClr val="2365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Senior Vet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Vet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Vet Hospital Supervisor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Vet Nurse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Vet Support Officer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Vet Keeper</a:t>
          </a:r>
        </a:p>
      </dsp:txBody>
      <dsp:txXfrm>
        <a:off x="1749063" y="2154913"/>
        <a:ext cx="1516496" cy="758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f540ac-c39c-4952-86f2-6e202df38872" xsi:nil="true"/>
    <_ip_UnifiedCompliancePolicyProperties xmlns="http://schemas.microsoft.com/sharepoint/v3" xsi:nil="true"/>
    <lcf76f155ced4ddcb4097134ff3c332f xmlns="a7811de7-3cab-48bb-95b9-1dee1b8bab90">
      <Terms xmlns="http://schemas.microsoft.com/office/infopath/2007/PartnerControls"/>
    </lcf76f155ced4ddcb4097134ff3c332f>
    <MediaLengthInSeconds xmlns="a7811de7-3cab-48bb-95b9-1dee1b8bab90" xsi:nil="true"/>
    <SharedWithUsers xmlns="8df540ac-c39c-4952-86f2-6e202df3887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A5D2E217C84C9494A7273EF551B1" ma:contentTypeVersion="19" ma:contentTypeDescription="Create a new document." ma:contentTypeScope="" ma:versionID="b57dad52bef656ac1078f74823e412c2">
  <xsd:schema xmlns:xsd="http://www.w3.org/2001/XMLSchema" xmlns:xs="http://www.w3.org/2001/XMLSchema" xmlns:p="http://schemas.microsoft.com/office/2006/metadata/properties" xmlns:ns1="http://schemas.microsoft.com/sharepoint/v3" xmlns:ns2="a7811de7-3cab-48bb-95b9-1dee1b8bab90" xmlns:ns3="8df540ac-c39c-4952-86f2-6e202df38872" targetNamespace="http://schemas.microsoft.com/office/2006/metadata/properties" ma:root="true" ma:fieldsID="18ead1eb078655d882e663604d2cb917" ns1:_="" ns2:_="" ns3:_="">
    <xsd:import namespace="http://schemas.microsoft.com/sharepoint/v3"/>
    <xsd:import namespace="a7811de7-3cab-48bb-95b9-1dee1b8bab90"/>
    <xsd:import namespace="8df540ac-c39c-4952-86f2-6e202df38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1de7-3cab-48bb-95b9-1dee1b8ba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6a266d-c110-4f6c-a1ba-430ad01c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0ac-c39c-4952-86f2-6e202df38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4eaf60-4f65-4c53-8db5-1d18e3479b5c}" ma:internalName="TaxCatchAll" ma:showField="CatchAllData" ma:web="8df540ac-c39c-4952-86f2-6e202df38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A733-0BF9-4B86-A9CE-ABA2A20EC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3E5C3-FCCA-4D5A-AA58-C2BA60F8C3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f540ac-c39c-4952-86f2-6e202df38872"/>
    <ds:schemaRef ds:uri="a7811de7-3cab-48bb-95b9-1dee1b8bab90"/>
  </ds:schemaRefs>
</ds:datastoreItem>
</file>

<file path=customXml/itemProps3.xml><?xml version="1.0" encoding="utf-8"?>
<ds:datastoreItem xmlns:ds="http://schemas.openxmlformats.org/officeDocument/2006/customXml" ds:itemID="{EBA16658-9DD1-480F-9056-73FD51A8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11de7-3cab-48bb-95b9-1dee1b8bab90"/>
    <ds:schemaRef ds:uri="8df540ac-c39c-4952-86f2-6e202df38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4A761-F6D4-4517-A1CB-41507BD8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mtieu</dc:creator>
  <cp:lastModifiedBy>Ciara McCarthy</cp:lastModifiedBy>
  <cp:revision>2</cp:revision>
  <cp:lastPrinted>2022-11-29T01:11:00Z</cp:lastPrinted>
  <dcterms:created xsi:type="dcterms:W3CDTF">2025-02-12T04:49:00Z</dcterms:created>
  <dcterms:modified xsi:type="dcterms:W3CDTF">2025-02-12T04:49:00Z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0x010100F36AA5D2E217C84C9494A7273EF551B1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